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E69EB" w14:textId="44ADF774" w:rsidR="00F53DC5" w:rsidRDefault="00C94A02" w:rsidP="00C94A02">
      <w:pPr>
        <w:jc w:val="center"/>
      </w:pPr>
      <w:r>
        <w:rPr>
          <w:noProof/>
        </w:rPr>
        <w:drawing>
          <wp:inline distT="0" distB="0" distL="0" distR="0" wp14:anchorId="60FAEF09" wp14:editId="5EA3FF26">
            <wp:extent cx="5939790" cy="1166657"/>
            <wp:effectExtent l="0" t="0" r="3810" b="0"/>
            <wp:docPr id="1" name="Attēls 2" descr="Attēls, kurā ir te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2" descr="Attēls, kurā ir teksts&#10;&#10;Apraksts ģenerēts automātiski"/>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9790" cy="1166657"/>
                    </a:xfrm>
                    <a:prstGeom prst="rect">
                      <a:avLst/>
                    </a:prstGeom>
                    <a:noFill/>
                    <a:ln>
                      <a:noFill/>
                    </a:ln>
                  </pic:spPr>
                </pic:pic>
              </a:graphicData>
            </a:graphic>
          </wp:inline>
        </w:drawing>
      </w:r>
    </w:p>
    <w:p w14:paraId="555278AC" w14:textId="47395714" w:rsidR="00461B36" w:rsidRDefault="00C94A02" w:rsidP="00461B36">
      <w:pPr>
        <w:jc w:val="right"/>
        <w:rPr>
          <w:rFonts w:asciiTheme="minorHAnsi" w:hAnsiTheme="minorHAnsi" w:cstheme="minorHAnsi"/>
        </w:rPr>
      </w:pPr>
      <w:r>
        <w:rPr>
          <w:rFonts w:asciiTheme="minorHAnsi" w:hAnsiTheme="minorHAnsi" w:cstheme="minorHAnsi"/>
        </w:rPr>
        <w:t>PROJEKTS</w:t>
      </w:r>
    </w:p>
    <w:p w14:paraId="55F18DB1" w14:textId="685E9930" w:rsidR="00265125" w:rsidRPr="007A167A" w:rsidRDefault="00265125" w:rsidP="00265125">
      <w:pPr>
        <w:jc w:val="center"/>
        <w:rPr>
          <w:rFonts w:cstheme="minorHAnsi"/>
        </w:rPr>
      </w:pPr>
      <w:r w:rsidRPr="007A167A">
        <w:rPr>
          <w:rFonts w:cstheme="minorHAnsi"/>
        </w:rPr>
        <w:t>LĒMUMS</w:t>
      </w:r>
    </w:p>
    <w:p w14:paraId="2ED5A774" w14:textId="77777777" w:rsidR="00265125" w:rsidRDefault="00265125" w:rsidP="00265125">
      <w:pPr>
        <w:jc w:val="center"/>
        <w:rPr>
          <w:rFonts w:cstheme="minorHAnsi"/>
        </w:rPr>
      </w:pPr>
      <w:r w:rsidRPr="007A167A">
        <w:rPr>
          <w:rFonts w:cstheme="minorHAnsi"/>
        </w:rPr>
        <w:t>Cēsīs, Cēsu novadā</w:t>
      </w:r>
    </w:p>
    <w:p w14:paraId="5585D30C" w14:textId="5B261297" w:rsidR="00265125" w:rsidRDefault="00C94A02" w:rsidP="00265125">
      <w:pPr>
        <w:rPr>
          <w:rFonts w:cstheme="minorHAnsi"/>
        </w:rPr>
      </w:pPr>
      <w:r>
        <w:rPr>
          <w:rFonts w:cstheme="minorHAnsi"/>
        </w:rPr>
        <w:t>24</w:t>
      </w:r>
      <w:r w:rsidR="00265125">
        <w:rPr>
          <w:rFonts w:cstheme="minorHAnsi"/>
        </w:rPr>
        <w:t>.</w:t>
      </w:r>
      <w:r w:rsidR="00F53DC5">
        <w:rPr>
          <w:rFonts w:cstheme="minorHAnsi"/>
        </w:rPr>
        <w:t>0</w:t>
      </w:r>
      <w:r w:rsidR="00B42E07">
        <w:rPr>
          <w:rFonts w:cstheme="minorHAnsi"/>
        </w:rPr>
        <w:t>7</w:t>
      </w:r>
      <w:r w:rsidR="00265125">
        <w:rPr>
          <w:rFonts w:cstheme="minorHAnsi"/>
        </w:rPr>
        <w:t>.202</w:t>
      </w:r>
      <w:r w:rsidR="00F53DC5">
        <w:rPr>
          <w:rFonts w:cstheme="minorHAnsi"/>
        </w:rPr>
        <w:t>5</w:t>
      </w:r>
      <w:r w:rsidR="00265125">
        <w:rPr>
          <w:rFonts w:cstheme="minorHAnsi"/>
        </w:rPr>
        <w:t>.</w:t>
      </w:r>
      <w:r w:rsidR="00265125" w:rsidRPr="007A167A">
        <w:rPr>
          <w:rFonts w:cstheme="minorHAnsi"/>
        </w:rPr>
        <w:tab/>
      </w:r>
      <w:r w:rsidR="00265125" w:rsidRPr="007A167A">
        <w:rPr>
          <w:rFonts w:cstheme="minorHAnsi"/>
        </w:rPr>
        <w:tab/>
      </w:r>
      <w:r w:rsidR="00265125" w:rsidRPr="007A167A">
        <w:rPr>
          <w:rFonts w:cstheme="minorHAnsi"/>
        </w:rPr>
        <w:tab/>
      </w:r>
      <w:r w:rsidR="00265125" w:rsidRPr="007A167A">
        <w:rPr>
          <w:rFonts w:cstheme="minorHAnsi"/>
        </w:rPr>
        <w:tab/>
      </w:r>
      <w:r w:rsidR="00265125" w:rsidRPr="007A167A">
        <w:rPr>
          <w:rFonts w:cstheme="minorHAnsi"/>
        </w:rPr>
        <w:tab/>
      </w:r>
      <w:r w:rsidR="00265125" w:rsidRPr="007A167A">
        <w:rPr>
          <w:rFonts w:cstheme="minorHAnsi"/>
        </w:rPr>
        <w:tab/>
      </w:r>
      <w:r w:rsidR="00265125" w:rsidRPr="007A167A">
        <w:rPr>
          <w:rFonts w:cstheme="minorHAnsi"/>
        </w:rPr>
        <w:tab/>
      </w:r>
      <w:r w:rsidR="00265125" w:rsidRPr="007A167A">
        <w:rPr>
          <w:rFonts w:cstheme="minorHAnsi"/>
        </w:rPr>
        <w:tab/>
        <w:t xml:space="preserve">                  </w:t>
      </w:r>
      <w:r w:rsidR="00265125">
        <w:rPr>
          <w:rFonts w:cstheme="minorHAnsi"/>
        </w:rPr>
        <w:tab/>
        <w:t xml:space="preserve">               </w:t>
      </w:r>
      <w:r w:rsidR="00265125" w:rsidRPr="007A167A">
        <w:rPr>
          <w:rFonts w:cstheme="minorHAnsi"/>
        </w:rPr>
        <w:t>Nr</w:t>
      </w:r>
      <w:r w:rsidR="00265125">
        <w:rPr>
          <w:rFonts w:cstheme="minorHAnsi"/>
        </w:rPr>
        <w:t>.</w:t>
      </w:r>
      <w:r>
        <w:rPr>
          <w:rFonts w:cstheme="minorHAnsi"/>
        </w:rPr>
        <w:t>___</w:t>
      </w:r>
    </w:p>
    <w:p w14:paraId="09FE5F42" w14:textId="77777777" w:rsidR="00265125" w:rsidRDefault="00265125" w:rsidP="00265125">
      <w:pPr>
        <w:ind w:left="851"/>
        <w:jc w:val="both"/>
        <w:rPr>
          <w:rFonts w:cstheme="minorHAnsi"/>
        </w:rPr>
      </w:pPr>
    </w:p>
    <w:p w14:paraId="579D0019" w14:textId="305838EC" w:rsidR="00C63B70" w:rsidRDefault="00F37D0D" w:rsidP="00B42E07">
      <w:pPr>
        <w:jc w:val="center"/>
        <w:rPr>
          <w:rFonts w:ascii="Calibri" w:hAnsi="Calibri" w:cs="Calibri"/>
          <w:b/>
          <w:bCs/>
        </w:rPr>
      </w:pPr>
      <w:r w:rsidRPr="00261993">
        <w:rPr>
          <w:rFonts w:ascii="Calibri" w:hAnsi="Calibri" w:cs="Calibri"/>
          <w:b/>
          <w:bCs/>
        </w:rPr>
        <w:t xml:space="preserve">Par </w:t>
      </w:r>
      <w:proofErr w:type="spellStart"/>
      <w:r w:rsidRPr="00261993">
        <w:rPr>
          <w:rFonts w:ascii="Calibri" w:hAnsi="Calibri" w:cs="Calibri"/>
          <w:b/>
          <w:bCs/>
        </w:rPr>
        <w:t>Cēsu</w:t>
      </w:r>
      <w:proofErr w:type="spellEnd"/>
      <w:r w:rsidRPr="00261993">
        <w:rPr>
          <w:rFonts w:ascii="Calibri" w:hAnsi="Calibri" w:cs="Calibri"/>
          <w:b/>
          <w:bCs/>
        </w:rPr>
        <w:t xml:space="preserve"> novada domes 2025.gada </w:t>
      </w:r>
      <w:r w:rsidR="006958B3">
        <w:rPr>
          <w:rFonts w:ascii="Calibri" w:hAnsi="Calibri" w:cs="Calibri"/>
          <w:b/>
          <w:bCs/>
        </w:rPr>
        <w:t>24</w:t>
      </w:r>
      <w:r w:rsidRPr="00261993">
        <w:rPr>
          <w:rFonts w:ascii="Calibri" w:hAnsi="Calibri" w:cs="Calibri"/>
          <w:b/>
          <w:bCs/>
        </w:rPr>
        <w:t xml:space="preserve">.jūlija saistošo noteikumu </w:t>
      </w:r>
    </w:p>
    <w:p w14:paraId="7C97F2EF" w14:textId="738735D2" w:rsidR="00B42E07" w:rsidRPr="006A49A3" w:rsidRDefault="00F37D0D" w:rsidP="00B42E07">
      <w:pPr>
        <w:jc w:val="center"/>
        <w:rPr>
          <w:rFonts w:eastAsia="Times New Roman" w:cstheme="minorHAnsi"/>
          <w:b/>
          <w:noProof/>
          <w:lang w:eastAsia="lv-LV"/>
        </w:rPr>
      </w:pPr>
      <w:r w:rsidRPr="00261993">
        <w:rPr>
          <w:rFonts w:ascii="Calibri" w:hAnsi="Calibri" w:cs="Calibri"/>
          <w:b/>
          <w:bCs/>
        </w:rPr>
        <w:t>Nr.</w:t>
      </w:r>
      <w:r w:rsidR="00261993" w:rsidRPr="00261993">
        <w:rPr>
          <w:rFonts w:ascii="Calibri" w:hAnsi="Calibri" w:cs="Calibri"/>
          <w:b/>
          <w:bCs/>
        </w:rPr>
        <w:t>___</w:t>
      </w:r>
      <w:r w:rsidR="006958B3">
        <w:rPr>
          <w:rFonts w:ascii="Calibri" w:hAnsi="Calibri" w:cs="Calibri"/>
          <w:b/>
          <w:bCs/>
        </w:rPr>
        <w:t xml:space="preserve"> </w:t>
      </w:r>
      <w:r w:rsidR="006A1D4C">
        <w:rPr>
          <w:rFonts w:ascii="Calibri" w:hAnsi="Calibri" w:cs="Calibri"/>
          <w:b/>
          <w:bCs/>
        </w:rPr>
        <w:t>“</w:t>
      </w:r>
      <w:r w:rsidR="00B42E07" w:rsidRPr="006A49A3">
        <w:rPr>
          <w:rFonts w:eastAsia="Times New Roman" w:cstheme="minorHAnsi"/>
          <w:b/>
          <w:noProof/>
          <w:lang w:eastAsia="lv-LV"/>
        </w:rPr>
        <w:t>Par specializēt</w:t>
      </w:r>
      <w:r w:rsidR="00B42E07">
        <w:rPr>
          <w:rFonts w:eastAsia="Times New Roman" w:cstheme="minorHAnsi"/>
          <w:b/>
          <w:noProof/>
          <w:lang w:eastAsia="lv-LV"/>
        </w:rPr>
        <w:t>o</w:t>
      </w:r>
      <w:r w:rsidR="00B42E07" w:rsidRPr="006A49A3">
        <w:rPr>
          <w:rFonts w:eastAsia="Times New Roman" w:cstheme="minorHAnsi"/>
          <w:b/>
          <w:noProof/>
          <w:lang w:eastAsia="lv-LV"/>
        </w:rPr>
        <w:t xml:space="preserve"> tūristu transportlīdzekļ</w:t>
      </w:r>
      <w:r w:rsidR="00B42E07">
        <w:rPr>
          <w:rFonts w:eastAsia="Times New Roman" w:cstheme="minorHAnsi"/>
          <w:b/>
          <w:noProof/>
          <w:lang w:eastAsia="lv-LV"/>
        </w:rPr>
        <w:t>u izmantošanu Cēsu novadā</w:t>
      </w:r>
      <w:r w:rsidR="00261993">
        <w:rPr>
          <w:rFonts w:eastAsia="Times New Roman" w:cstheme="minorHAnsi"/>
          <w:b/>
          <w:noProof/>
          <w:lang w:eastAsia="lv-LV"/>
        </w:rPr>
        <w:t>” apstiprināšanu</w:t>
      </w:r>
    </w:p>
    <w:p w14:paraId="7E993007" w14:textId="6C4FADB0" w:rsidR="00265125" w:rsidRPr="00D451C2" w:rsidRDefault="00265125" w:rsidP="00B42E07">
      <w:pPr>
        <w:pBdr>
          <w:bottom w:val="single" w:sz="4" w:space="1" w:color="auto"/>
        </w:pBdr>
        <w:spacing w:line="20" w:lineRule="exact"/>
        <w:rPr>
          <w:rFonts w:ascii="Calibri" w:hAnsi="Calibri" w:cs="Calibri"/>
          <w:b/>
          <w:color w:val="000000"/>
        </w:rPr>
      </w:pPr>
    </w:p>
    <w:p w14:paraId="5455169D" w14:textId="77777777" w:rsidR="00265125" w:rsidRPr="00D451C2" w:rsidRDefault="00265125" w:rsidP="00265125">
      <w:pPr>
        <w:tabs>
          <w:tab w:val="left" w:pos="0"/>
        </w:tabs>
        <w:jc w:val="center"/>
        <w:rPr>
          <w:rFonts w:ascii="Calibri" w:hAnsi="Calibri" w:cs="Calibri"/>
          <w:color w:val="000000"/>
        </w:rPr>
      </w:pPr>
    </w:p>
    <w:p w14:paraId="4EF6B174" w14:textId="7E7DEC70" w:rsidR="00265125" w:rsidRDefault="00B42E07" w:rsidP="00F53DC5">
      <w:pPr>
        <w:tabs>
          <w:tab w:val="left" w:pos="600"/>
        </w:tabs>
        <w:jc w:val="both"/>
        <w:rPr>
          <w:rFonts w:ascii="Calibri" w:hAnsi="Calibri" w:cs="Calibri"/>
          <w:color w:val="000000"/>
        </w:rPr>
      </w:pPr>
      <w:r>
        <w:rPr>
          <w:rFonts w:ascii="Calibri" w:hAnsi="Calibri" w:cs="Calibri"/>
          <w:color w:val="000000"/>
        </w:rPr>
        <w:tab/>
      </w:r>
      <w:r w:rsidR="00265125" w:rsidRPr="00D451C2">
        <w:rPr>
          <w:rFonts w:ascii="Calibri" w:hAnsi="Calibri" w:cs="Calibri"/>
          <w:color w:val="000000"/>
        </w:rPr>
        <w:t>Pašvaldību likuma 4.panta pirmās daļas 12.punkts nosaka, ka viena no pašvaldības autonomajām funkcijām ir sekmēt saimniecisko darbību pašvaldības administratīvajā teritorijā un sniegt tai atbalstu.</w:t>
      </w:r>
    </w:p>
    <w:p w14:paraId="38D76C32" w14:textId="268A20B9" w:rsidR="00B42E07" w:rsidRPr="00557969" w:rsidRDefault="00B42E07" w:rsidP="00557969">
      <w:pPr>
        <w:tabs>
          <w:tab w:val="left" w:pos="600"/>
        </w:tabs>
        <w:jc w:val="both"/>
        <w:rPr>
          <w:rFonts w:ascii="Calibri" w:hAnsi="Calibri" w:cs="Calibri"/>
          <w:color w:val="000000"/>
        </w:rPr>
      </w:pPr>
      <w:r>
        <w:rPr>
          <w:rFonts w:ascii="Calibri" w:hAnsi="Calibri" w:cs="Calibri"/>
          <w:color w:val="000000"/>
        </w:rPr>
        <w:tab/>
        <w:t xml:space="preserve">Lai nodrošinātu </w:t>
      </w:r>
      <w:r w:rsidR="00557969">
        <w:rPr>
          <w:rFonts w:ascii="Calibri" w:hAnsi="Calibri" w:cs="Calibri"/>
          <w:color w:val="000000"/>
        </w:rPr>
        <w:t xml:space="preserve">un uzlabotu </w:t>
      </w:r>
      <w:r>
        <w:rPr>
          <w:rFonts w:ascii="Calibri" w:hAnsi="Calibri" w:cs="Calibri"/>
          <w:color w:val="000000"/>
        </w:rPr>
        <w:t xml:space="preserve">daudzveidīgu tūrisma </w:t>
      </w:r>
      <w:r w:rsidR="00557969">
        <w:rPr>
          <w:rFonts w:ascii="Calibri" w:hAnsi="Calibri" w:cs="Calibri"/>
          <w:color w:val="000000"/>
        </w:rPr>
        <w:t xml:space="preserve">pakalpojumu </w:t>
      </w:r>
      <w:r>
        <w:rPr>
          <w:rFonts w:ascii="Calibri" w:hAnsi="Calibri" w:cs="Calibri"/>
          <w:color w:val="000000"/>
        </w:rPr>
        <w:t xml:space="preserve">piedāvājumu novadā, </w:t>
      </w:r>
      <w:r w:rsidR="00557969">
        <w:rPr>
          <w:rFonts w:ascii="Calibri" w:hAnsi="Calibri" w:cs="Calibri"/>
          <w:color w:val="000000"/>
        </w:rPr>
        <w:t xml:space="preserve">saskaņā ar </w:t>
      </w:r>
      <w:r w:rsidRPr="006A49A3">
        <w:rPr>
          <w:rFonts w:cstheme="minorHAnsi"/>
          <w:noProof/>
        </w:rPr>
        <w:t>Ceļu satiksmes likuma 9. panta trešo daļu, 10. panta pirmās daļas 1. punktu</w:t>
      </w:r>
      <w:r>
        <w:rPr>
          <w:rFonts w:cstheme="minorHAnsi"/>
          <w:noProof/>
        </w:rPr>
        <w:t xml:space="preserve"> u</w:t>
      </w:r>
      <w:r w:rsidRPr="006A49A3">
        <w:rPr>
          <w:rFonts w:cstheme="minorHAnsi"/>
          <w:noProof/>
        </w:rPr>
        <w:t>n</w:t>
      </w:r>
      <w:r>
        <w:rPr>
          <w:rFonts w:cstheme="minorHAnsi"/>
          <w:noProof/>
        </w:rPr>
        <w:t xml:space="preserve"> </w:t>
      </w:r>
      <w:r w:rsidRPr="006A49A3">
        <w:rPr>
          <w:rFonts w:cstheme="minorHAnsi"/>
          <w:noProof/>
        </w:rPr>
        <w:t xml:space="preserve"> 16. panta ceturto daļu</w:t>
      </w:r>
      <w:r w:rsidR="00557969">
        <w:rPr>
          <w:rFonts w:cstheme="minorHAnsi"/>
          <w:noProof/>
        </w:rPr>
        <w:t>, Cēsu novada pašvaldībai jā</w:t>
      </w:r>
      <w:r w:rsidR="00557969" w:rsidRPr="00B5704B">
        <w:rPr>
          <w:rFonts w:cstheme="minorHAnsi"/>
          <w:noProof/>
        </w:rPr>
        <w:t>nosaka kārtīb</w:t>
      </w:r>
      <w:r w:rsidR="00773A3F">
        <w:rPr>
          <w:rFonts w:cstheme="minorHAnsi"/>
          <w:noProof/>
        </w:rPr>
        <w:t>a</w:t>
      </w:r>
      <w:r w:rsidR="00557969" w:rsidRPr="00B5704B">
        <w:rPr>
          <w:rFonts w:cstheme="minorHAnsi"/>
          <w:noProof/>
        </w:rPr>
        <w:t>, kādā</w:t>
      </w:r>
      <w:r w:rsidR="00557969">
        <w:rPr>
          <w:rFonts w:cstheme="minorHAnsi"/>
          <w:noProof/>
        </w:rPr>
        <w:t xml:space="preserve"> </w:t>
      </w:r>
      <w:r w:rsidR="00557969" w:rsidRPr="00B5704B">
        <w:rPr>
          <w:rFonts w:cstheme="minorHAnsi"/>
          <w:noProof/>
        </w:rPr>
        <w:t xml:space="preserve">tiek reģistrēti specializētie tūristu transportlīdzekļi, apstiprināti to kustības maršruti un nodrošināta specializēto tūristu transportlīdzekļu tehniskā stāvokļa kontrole, kā arī </w:t>
      </w:r>
      <w:r w:rsidR="00557969">
        <w:rPr>
          <w:rFonts w:cstheme="minorHAnsi"/>
          <w:noProof/>
        </w:rPr>
        <w:t>jā</w:t>
      </w:r>
      <w:r w:rsidR="00557969" w:rsidRPr="00B5704B">
        <w:rPr>
          <w:rFonts w:cstheme="minorHAnsi"/>
          <w:noProof/>
        </w:rPr>
        <w:t>nosaka specializēto tūristu transportlīdzekļu izmantošanas nosacījum</w:t>
      </w:r>
      <w:r w:rsidR="00C46DFB">
        <w:rPr>
          <w:rFonts w:cstheme="minorHAnsi"/>
          <w:noProof/>
        </w:rPr>
        <w:t>i</w:t>
      </w:r>
      <w:r w:rsidR="00557969" w:rsidRPr="00B5704B">
        <w:rPr>
          <w:rFonts w:cstheme="minorHAnsi"/>
          <w:noProof/>
        </w:rPr>
        <w:t xml:space="preserve"> Cēsu novada  pašvaldības</w:t>
      </w:r>
      <w:r w:rsidR="00557969">
        <w:rPr>
          <w:rFonts w:cstheme="minorHAnsi"/>
          <w:noProof/>
        </w:rPr>
        <w:t xml:space="preserve"> </w:t>
      </w:r>
      <w:r w:rsidR="00557969" w:rsidRPr="00B5704B">
        <w:rPr>
          <w:rFonts w:cstheme="minorHAnsi"/>
          <w:noProof/>
        </w:rPr>
        <w:t>administratīvajā teritorijā.</w:t>
      </w:r>
    </w:p>
    <w:p w14:paraId="43CE4037" w14:textId="5167BB28" w:rsidR="00AC0282" w:rsidRDefault="00265125" w:rsidP="00AC0282">
      <w:pPr>
        <w:ind w:firstLine="426"/>
        <w:jc w:val="both"/>
        <w:rPr>
          <w:rFonts w:ascii="Calibri" w:hAnsi="Calibri" w:cs="Calibri"/>
          <w:shd w:val="clear" w:color="auto" w:fill="FFFFFF"/>
        </w:rPr>
      </w:pPr>
      <w:r w:rsidRPr="00D451C2">
        <w:rPr>
          <w:rFonts w:ascii="Calibri" w:hAnsi="Calibri" w:cs="Calibri"/>
        </w:rPr>
        <w:t>Pamatojoties uz Pašvaldību likuma 4. panta pirmās daļas 12. punktu,</w:t>
      </w:r>
      <w:r w:rsidRPr="00D451C2">
        <w:rPr>
          <w:rFonts w:ascii="Calibri" w:hAnsi="Calibri" w:cs="Calibri"/>
          <w:bCs/>
        </w:rPr>
        <w:t xml:space="preserve">10.panta pirmās daļas 19.punktu, </w:t>
      </w:r>
      <w:r w:rsidR="003C6430">
        <w:rPr>
          <w:rFonts w:ascii="Calibri" w:hAnsi="Calibri" w:cs="Calibri"/>
          <w:bCs/>
        </w:rPr>
        <w:t xml:space="preserve"> </w:t>
      </w:r>
      <w:r w:rsidR="00F62A08">
        <w:rPr>
          <w:rFonts w:ascii="Calibri" w:hAnsi="Calibri" w:cs="Calibri"/>
          <w:bCs/>
        </w:rPr>
        <w:t>Ceļu satiksmes likuma 9 panta trešo daļu</w:t>
      </w:r>
      <w:r w:rsidR="003C6430">
        <w:rPr>
          <w:rFonts w:ascii="Calibri" w:hAnsi="Calibri" w:cs="Calibri"/>
          <w:bCs/>
        </w:rPr>
        <w:t xml:space="preserve">, </w:t>
      </w:r>
      <w:r w:rsidRPr="00D451C2">
        <w:rPr>
          <w:rFonts w:ascii="Calibri" w:hAnsi="Calibri" w:cs="Calibri"/>
          <w:bCs/>
        </w:rPr>
        <w:t xml:space="preserve">, </w:t>
      </w:r>
      <w:r w:rsidRPr="00D451C2">
        <w:rPr>
          <w:rFonts w:ascii="Calibri" w:hAnsi="Calibri" w:cs="Calibri"/>
        </w:rPr>
        <w:t xml:space="preserve">ievērojot </w:t>
      </w:r>
      <w:r w:rsidRPr="00D451C2">
        <w:rPr>
          <w:rFonts w:ascii="Calibri" w:hAnsi="Calibri" w:cs="Calibri"/>
          <w:color w:val="000000"/>
          <w:shd w:val="clear" w:color="auto" w:fill="FFFFFF"/>
        </w:rPr>
        <w:t xml:space="preserve">Uzņēmējdarbības un attīstības </w:t>
      </w:r>
      <w:r w:rsidRPr="00D451C2">
        <w:rPr>
          <w:rFonts w:ascii="Calibri" w:hAnsi="Calibri" w:cs="Calibri"/>
        </w:rPr>
        <w:t xml:space="preserve">komitejas </w:t>
      </w:r>
      <w:r w:rsidR="00AC0282">
        <w:rPr>
          <w:rFonts w:ascii="Calibri" w:hAnsi="Calibri" w:cs="Calibri"/>
        </w:rPr>
        <w:t>10</w:t>
      </w:r>
      <w:r w:rsidR="00D451C2">
        <w:rPr>
          <w:rFonts w:ascii="Calibri" w:hAnsi="Calibri" w:cs="Calibri"/>
        </w:rPr>
        <w:t>.0</w:t>
      </w:r>
      <w:r w:rsidR="00AC0282">
        <w:rPr>
          <w:rFonts w:ascii="Calibri" w:hAnsi="Calibri" w:cs="Calibri"/>
        </w:rPr>
        <w:t>7</w:t>
      </w:r>
      <w:r w:rsidR="00D451C2">
        <w:rPr>
          <w:rFonts w:ascii="Calibri" w:hAnsi="Calibri" w:cs="Calibri"/>
        </w:rPr>
        <w:t>.2025.</w:t>
      </w:r>
      <w:r w:rsidRPr="00D451C2">
        <w:rPr>
          <w:rFonts w:ascii="Calibri" w:hAnsi="Calibri" w:cs="Calibri"/>
        </w:rPr>
        <w:t>atzinumu (protokols Nr.</w:t>
      </w:r>
      <w:r w:rsidR="00C63B70">
        <w:rPr>
          <w:rFonts w:ascii="Calibri" w:hAnsi="Calibri" w:cs="Calibri"/>
        </w:rPr>
        <w:t>7</w:t>
      </w:r>
      <w:r w:rsidRPr="00D451C2">
        <w:rPr>
          <w:rFonts w:ascii="Calibri" w:hAnsi="Calibri" w:cs="Calibri"/>
        </w:rPr>
        <w:t>) un Finanšu komitejas</w:t>
      </w:r>
      <w:r w:rsidR="00DE64C6">
        <w:rPr>
          <w:rFonts w:ascii="Calibri" w:hAnsi="Calibri" w:cs="Calibri"/>
        </w:rPr>
        <w:t xml:space="preserve"> 17.</w:t>
      </w:r>
      <w:r w:rsidR="00D451C2">
        <w:rPr>
          <w:rFonts w:ascii="Calibri" w:hAnsi="Calibri" w:cs="Calibri"/>
        </w:rPr>
        <w:t>0</w:t>
      </w:r>
      <w:r w:rsidR="00AC0282">
        <w:rPr>
          <w:rFonts w:ascii="Calibri" w:hAnsi="Calibri" w:cs="Calibri"/>
        </w:rPr>
        <w:t>7</w:t>
      </w:r>
      <w:r w:rsidR="00D451C2">
        <w:rPr>
          <w:rFonts w:ascii="Calibri" w:hAnsi="Calibri" w:cs="Calibri"/>
        </w:rPr>
        <w:t>.2025.</w:t>
      </w:r>
      <w:r w:rsidRPr="00D451C2">
        <w:rPr>
          <w:rFonts w:ascii="Calibri" w:hAnsi="Calibri" w:cs="Calibri"/>
        </w:rPr>
        <w:t>atzinumu (protokols Nr.</w:t>
      </w:r>
      <w:r w:rsidR="00C63B70">
        <w:rPr>
          <w:rFonts w:ascii="Calibri" w:hAnsi="Calibri" w:cs="Calibri"/>
        </w:rPr>
        <w:t>7</w:t>
      </w:r>
      <w:r w:rsidRPr="00D451C2">
        <w:rPr>
          <w:rFonts w:ascii="Calibri" w:hAnsi="Calibri" w:cs="Calibri"/>
        </w:rPr>
        <w:t xml:space="preserve">)  </w:t>
      </w:r>
      <w:proofErr w:type="spellStart"/>
      <w:r w:rsidRPr="00D451C2">
        <w:rPr>
          <w:rFonts w:ascii="Calibri" w:hAnsi="Calibri" w:cs="Calibri"/>
        </w:rPr>
        <w:t>Cēsu</w:t>
      </w:r>
      <w:proofErr w:type="spellEnd"/>
      <w:r w:rsidRPr="00D451C2">
        <w:rPr>
          <w:rFonts w:ascii="Calibri" w:hAnsi="Calibri" w:cs="Calibri"/>
        </w:rPr>
        <w:t xml:space="preserve"> novada dome</w:t>
      </w:r>
      <w:r w:rsidR="00F53DC5" w:rsidRPr="00D451C2">
        <w:rPr>
          <w:rFonts w:ascii="Calibri" w:hAnsi="Calibri" w:cs="Calibri"/>
        </w:rPr>
        <w:t xml:space="preserve"> </w:t>
      </w:r>
      <w:r w:rsidRPr="00D451C2">
        <w:rPr>
          <w:rFonts w:ascii="Calibri" w:hAnsi="Calibri" w:cs="Calibri"/>
        </w:rPr>
        <w:t>nolemj:</w:t>
      </w:r>
    </w:p>
    <w:p w14:paraId="68DEC1D9" w14:textId="3B99DA3C" w:rsidR="00E66A3F" w:rsidRPr="00E66A3F" w:rsidRDefault="00522FCB" w:rsidP="00DE64C6">
      <w:pPr>
        <w:pStyle w:val="Sarakstarindkopa"/>
        <w:numPr>
          <w:ilvl w:val="0"/>
          <w:numId w:val="19"/>
        </w:numPr>
        <w:spacing w:line="240" w:lineRule="auto"/>
        <w:ind w:right="2"/>
        <w:rPr>
          <w:rFonts w:ascii="Calibri" w:hAnsi="Calibri" w:cs="Calibri"/>
          <w:shd w:val="clear" w:color="auto" w:fill="FFFFFF"/>
        </w:rPr>
      </w:pPr>
      <w:r>
        <w:rPr>
          <w:rFonts w:ascii="Calibri" w:hAnsi="Calibri" w:cs="Calibri"/>
        </w:rPr>
        <w:t>A</w:t>
      </w:r>
      <w:r w:rsidR="00BA60C2">
        <w:rPr>
          <w:rFonts w:ascii="Calibri" w:hAnsi="Calibri" w:cs="Calibri"/>
        </w:rPr>
        <w:t>pstiprināt</w:t>
      </w:r>
      <w:r w:rsidR="00BA60C2" w:rsidRPr="00AC0282">
        <w:rPr>
          <w:rFonts w:ascii="Calibri" w:hAnsi="Calibri" w:cs="Calibri"/>
        </w:rPr>
        <w:t xml:space="preserve"> </w:t>
      </w:r>
      <w:proofErr w:type="spellStart"/>
      <w:r w:rsidR="00265125" w:rsidRPr="00AC0282">
        <w:rPr>
          <w:rFonts w:ascii="Calibri" w:hAnsi="Calibri" w:cs="Calibri"/>
        </w:rPr>
        <w:t>Cēsu</w:t>
      </w:r>
      <w:proofErr w:type="spellEnd"/>
      <w:r w:rsidR="00265125" w:rsidRPr="00AC0282">
        <w:rPr>
          <w:rFonts w:ascii="Calibri" w:hAnsi="Calibri" w:cs="Calibri"/>
        </w:rPr>
        <w:t xml:space="preserve"> novada </w:t>
      </w:r>
      <w:r w:rsidR="001E5F3F">
        <w:rPr>
          <w:rFonts w:ascii="Calibri" w:hAnsi="Calibri" w:cs="Calibri"/>
        </w:rPr>
        <w:t>domes</w:t>
      </w:r>
      <w:r w:rsidR="00BA60C2" w:rsidRPr="00AC0282">
        <w:rPr>
          <w:rFonts w:ascii="Calibri" w:hAnsi="Calibri" w:cs="Calibri"/>
        </w:rPr>
        <w:t xml:space="preserve"> </w:t>
      </w:r>
      <w:r w:rsidR="00AC0282" w:rsidRPr="00AC0282">
        <w:rPr>
          <w:rFonts w:ascii="Calibri" w:hAnsi="Calibri" w:cs="Calibri"/>
        </w:rPr>
        <w:t>saistošos noteikumus “</w:t>
      </w:r>
      <w:r w:rsidR="00AC0282" w:rsidRPr="00AC0282">
        <w:rPr>
          <w:rFonts w:eastAsia="Times New Roman"/>
          <w:noProof/>
          <w:lang w:eastAsia="lv-LV"/>
        </w:rPr>
        <w:t>Par specializēto tūristu transportlīdzekļu izmantošanu Cēsu novadā”.</w:t>
      </w:r>
    </w:p>
    <w:p w14:paraId="79BB224C" w14:textId="77777777" w:rsidR="00E66A3F" w:rsidRPr="00E66A3F" w:rsidRDefault="00265125" w:rsidP="00DE64C6">
      <w:pPr>
        <w:pStyle w:val="Sarakstarindkopa"/>
        <w:numPr>
          <w:ilvl w:val="0"/>
          <w:numId w:val="19"/>
        </w:numPr>
        <w:spacing w:line="240" w:lineRule="auto"/>
        <w:ind w:right="2"/>
        <w:rPr>
          <w:rFonts w:ascii="Calibri" w:hAnsi="Calibri" w:cs="Calibri"/>
          <w:shd w:val="clear" w:color="auto" w:fill="FFFFFF"/>
        </w:rPr>
      </w:pPr>
      <w:r w:rsidRPr="00E66A3F">
        <w:rPr>
          <w:rFonts w:ascii="Calibri" w:hAnsi="Calibri" w:cs="Calibri"/>
          <w:color w:val="000000"/>
        </w:rPr>
        <w:t xml:space="preserve">Uzdot Cēsu novada </w:t>
      </w:r>
      <w:r w:rsidR="00F53DC5" w:rsidRPr="00E66A3F">
        <w:rPr>
          <w:rFonts w:ascii="Calibri" w:hAnsi="Calibri" w:cs="Calibri"/>
          <w:color w:val="000000"/>
        </w:rPr>
        <w:t xml:space="preserve">Uzņēmējdarbības </w:t>
      </w:r>
      <w:r w:rsidRPr="00E66A3F">
        <w:rPr>
          <w:rFonts w:ascii="Calibri" w:hAnsi="Calibri" w:cs="Calibri"/>
          <w:color w:val="000000"/>
        </w:rPr>
        <w:t xml:space="preserve">un tūrisma </w:t>
      </w:r>
      <w:r w:rsidR="00F53DC5" w:rsidRPr="00E66A3F">
        <w:rPr>
          <w:rFonts w:ascii="Calibri" w:hAnsi="Calibri" w:cs="Calibri"/>
          <w:color w:val="000000"/>
        </w:rPr>
        <w:t>pārvaldei</w:t>
      </w:r>
      <w:r w:rsidRPr="00E66A3F">
        <w:rPr>
          <w:rFonts w:ascii="Calibri" w:hAnsi="Calibri" w:cs="Calibri"/>
          <w:color w:val="000000"/>
        </w:rPr>
        <w:t xml:space="preserve"> organizēt nepieciešamās darbības saistībā ar šī lēmuma izpildi.</w:t>
      </w:r>
    </w:p>
    <w:p w14:paraId="6E680793" w14:textId="3CC07826" w:rsidR="00101C59" w:rsidRPr="00E66A3F" w:rsidRDefault="00101C59" w:rsidP="00DE64C6">
      <w:pPr>
        <w:pStyle w:val="Sarakstarindkopa"/>
        <w:numPr>
          <w:ilvl w:val="0"/>
          <w:numId w:val="19"/>
        </w:numPr>
        <w:spacing w:line="240" w:lineRule="auto"/>
        <w:ind w:right="2"/>
        <w:rPr>
          <w:rFonts w:ascii="Calibri" w:hAnsi="Calibri" w:cs="Calibri"/>
          <w:shd w:val="clear" w:color="auto" w:fill="FFFFFF"/>
        </w:rPr>
      </w:pPr>
      <w:r w:rsidRPr="00E66A3F">
        <w:rPr>
          <w:rFonts w:ascii="Calibri" w:hAnsi="Calibri" w:cs="Calibri"/>
          <w:color w:val="000000"/>
        </w:rPr>
        <w:t>Nosūtīt</w:t>
      </w:r>
      <w:r w:rsidR="00302256" w:rsidRPr="00E66A3F">
        <w:rPr>
          <w:rFonts w:ascii="Calibri" w:hAnsi="Calibri" w:cs="Calibri"/>
          <w:color w:val="000000"/>
        </w:rPr>
        <w:t xml:space="preserve"> </w:t>
      </w:r>
      <w:r w:rsidR="00E66A3F">
        <w:rPr>
          <w:rFonts w:ascii="Calibri" w:hAnsi="Calibri" w:cs="Calibri"/>
          <w:color w:val="000000"/>
        </w:rPr>
        <w:t>saistošos noteikumus</w:t>
      </w:r>
      <w:r w:rsidR="00086D35">
        <w:rPr>
          <w:rFonts w:eastAsia="Times New Roman"/>
          <w:noProof/>
          <w:lang w:eastAsia="lv-LV"/>
        </w:rPr>
        <w:t xml:space="preserve"> </w:t>
      </w:r>
      <w:r w:rsidR="00302256" w:rsidRPr="00E66A3F">
        <w:rPr>
          <w:rFonts w:ascii="Calibri" w:hAnsi="Calibri" w:cs="Calibri"/>
          <w:color w:val="000000"/>
        </w:rPr>
        <w:t xml:space="preserve">saskaņošanai LR </w:t>
      </w:r>
      <w:r w:rsidR="00E66A3F">
        <w:rPr>
          <w:rFonts w:ascii="Calibri" w:hAnsi="Calibri" w:cs="Calibri"/>
          <w:color w:val="000000"/>
        </w:rPr>
        <w:t>Satiksmes</w:t>
      </w:r>
      <w:r w:rsidR="00302256" w:rsidRPr="00E66A3F">
        <w:rPr>
          <w:rFonts w:ascii="Calibri" w:hAnsi="Calibri" w:cs="Calibri"/>
          <w:color w:val="000000"/>
        </w:rPr>
        <w:t xml:space="preserve"> ministrijai</w:t>
      </w:r>
      <w:r w:rsidR="00E66A3F">
        <w:rPr>
          <w:rFonts w:ascii="Calibri" w:hAnsi="Calibri" w:cs="Calibri"/>
          <w:color w:val="000000"/>
        </w:rPr>
        <w:t xml:space="preserve"> un Viedās administrācijas un reģionālās attīstības ministrijai</w:t>
      </w:r>
      <w:r w:rsidR="00302256" w:rsidRPr="00E66A3F">
        <w:rPr>
          <w:rFonts w:ascii="Calibri" w:hAnsi="Calibri" w:cs="Calibri"/>
          <w:color w:val="000000"/>
        </w:rPr>
        <w:t xml:space="preserve">. </w:t>
      </w:r>
    </w:p>
    <w:p w14:paraId="3EF1F05F" w14:textId="3ECE0EBD" w:rsidR="00E66A3F" w:rsidRPr="00E66A3F" w:rsidRDefault="00E66A3F" w:rsidP="00DE64C6">
      <w:pPr>
        <w:pStyle w:val="Sarakstarindkopa"/>
        <w:numPr>
          <w:ilvl w:val="0"/>
          <w:numId w:val="19"/>
        </w:numPr>
        <w:spacing w:line="240" w:lineRule="auto"/>
        <w:ind w:right="2"/>
        <w:rPr>
          <w:rFonts w:ascii="Calibri" w:hAnsi="Calibri" w:cs="Calibri"/>
          <w:shd w:val="clear" w:color="auto" w:fill="FFFFFF"/>
        </w:rPr>
      </w:pPr>
      <w:r>
        <w:rPr>
          <w:rFonts w:ascii="Calibri" w:hAnsi="Calibri" w:cs="Calibri"/>
          <w:color w:val="000000"/>
        </w:rPr>
        <w:t xml:space="preserve">Nosūtīt lēmumu </w:t>
      </w:r>
      <w:proofErr w:type="spellStart"/>
      <w:r>
        <w:rPr>
          <w:rFonts w:ascii="Calibri" w:hAnsi="Calibri" w:cs="Calibri"/>
          <w:color w:val="000000"/>
        </w:rPr>
        <w:t>Cēsu</w:t>
      </w:r>
      <w:proofErr w:type="spellEnd"/>
      <w:r>
        <w:rPr>
          <w:rFonts w:ascii="Calibri" w:hAnsi="Calibri" w:cs="Calibri"/>
          <w:color w:val="000000"/>
        </w:rPr>
        <w:t xml:space="preserve"> novada pašvaldības</w:t>
      </w:r>
      <w:r w:rsidR="006318DF">
        <w:rPr>
          <w:rFonts w:ascii="Calibri" w:hAnsi="Calibri" w:cs="Calibri"/>
          <w:color w:val="000000"/>
        </w:rPr>
        <w:t xml:space="preserve"> Centrālās administrācijas</w:t>
      </w:r>
      <w:r>
        <w:rPr>
          <w:rFonts w:ascii="Calibri" w:hAnsi="Calibri" w:cs="Calibri"/>
          <w:color w:val="000000"/>
        </w:rPr>
        <w:t xml:space="preserve"> Īpašumu apsaimniekošanas pārvaldei un Cēsu novada</w:t>
      </w:r>
      <w:r w:rsidR="00266D8A">
        <w:rPr>
          <w:rFonts w:ascii="Calibri" w:hAnsi="Calibri" w:cs="Calibri"/>
          <w:color w:val="000000"/>
        </w:rPr>
        <w:t xml:space="preserve"> pašvaldības</w:t>
      </w:r>
      <w:r>
        <w:rPr>
          <w:rFonts w:ascii="Calibri" w:hAnsi="Calibri" w:cs="Calibri"/>
          <w:color w:val="000000"/>
        </w:rPr>
        <w:t xml:space="preserve"> Satiksmes komisijai. </w:t>
      </w:r>
    </w:p>
    <w:p w14:paraId="748E1670" w14:textId="791BEA21" w:rsidR="00265125" w:rsidRPr="00E66A3F" w:rsidRDefault="00265125" w:rsidP="00C63B70">
      <w:pPr>
        <w:pStyle w:val="Sarakstarindkopa"/>
        <w:numPr>
          <w:ilvl w:val="0"/>
          <w:numId w:val="19"/>
        </w:numPr>
        <w:ind w:right="2"/>
        <w:rPr>
          <w:rFonts w:ascii="Calibri" w:hAnsi="Calibri" w:cs="Calibri"/>
          <w:shd w:val="clear" w:color="auto" w:fill="FFFFFF"/>
        </w:rPr>
      </w:pPr>
      <w:r w:rsidRPr="00E66A3F">
        <w:rPr>
          <w:rFonts w:ascii="Calibri" w:hAnsi="Calibri" w:cs="Calibri"/>
          <w:color w:val="000000"/>
        </w:rPr>
        <w:t>Kontroli par lēmuma izpildi uzdot Cēsu novada pašvaldības izpilddirektoram.</w:t>
      </w:r>
    </w:p>
    <w:p w14:paraId="1696756A" w14:textId="77777777" w:rsidR="0053549C" w:rsidRPr="00D451C2" w:rsidRDefault="0053549C" w:rsidP="0053549C">
      <w:pPr>
        <w:adjustRightInd w:val="0"/>
        <w:rPr>
          <w:rFonts w:ascii="Calibri" w:hAnsi="Calibri" w:cs="Calibri"/>
          <w:color w:val="000000"/>
        </w:rPr>
      </w:pPr>
    </w:p>
    <w:p w14:paraId="4DF37631" w14:textId="77777777" w:rsidR="0053549C" w:rsidRPr="00D451C2" w:rsidRDefault="0053549C" w:rsidP="0053549C">
      <w:pPr>
        <w:adjustRightInd w:val="0"/>
        <w:rPr>
          <w:rFonts w:ascii="Calibri" w:hAnsi="Calibri" w:cs="Calibri"/>
          <w:color w:val="000000"/>
        </w:rPr>
      </w:pPr>
    </w:p>
    <w:p w14:paraId="55832AB7" w14:textId="77777777" w:rsidR="0053549C" w:rsidRPr="00D451C2" w:rsidRDefault="0053549C" w:rsidP="0053549C">
      <w:pPr>
        <w:adjustRightInd w:val="0"/>
        <w:rPr>
          <w:rFonts w:ascii="Calibri" w:hAnsi="Calibri" w:cs="Calibri"/>
          <w:color w:val="000000"/>
        </w:rPr>
      </w:pPr>
    </w:p>
    <w:p w14:paraId="46472A74" w14:textId="77251444" w:rsidR="0053549C" w:rsidRPr="00D451C2" w:rsidRDefault="0053549C" w:rsidP="0053549C">
      <w:pPr>
        <w:adjustRightInd w:val="0"/>
        <w:rPr>
          <w:rFonts w:ascii="Calibri" w:hAnsi="Calibri" w:cs="Calibri"/>
          <w:color w:val="000000"/>
        </w:rPr>
      </w:pPr>
      <w:r w:rsidRPr="00D451C2">
        <w:rPr>
          <w:rFonts w:ascii="Calibri" w:hAnsi="Calibri" w:cs="Calibri"/>
          <w:color w:val="000000"/>
        </w:rPr>
        <w:t xml:space="preserve">Sagatavoja </w:t>
      </w:r>
      <w:proofErr w:type="spellStart"/>
      <w:r w:rsidRPr="00D451C2">
        <w:rPr>
          <w:rFonts w:ascii="Calibri" w:hAnsi="Calibri" w:cs="Calibri"/>
          <w:color w:val="000000"/>
        </w:rPr>
        <w:t>D.Eihenbauma</w:t>
      </w:r>
      <w:proofErr w:type="spellEnd"/>
    </w:p>
    <w:p w14:paraId="33083B63" w14:textId="77777777" w:rsidR="00265125" w:rsidRDefault="00265125" w:rsidP="00265125">
      <w:pPr>
        <w:ind w:left="851"/>
        <w:jc w:val="both"/>
        <w:rPr>
          <w:rFonts w:cstheme="minorHAnsi"/>
        </w:rPr>
      </w:pPr>
    </w:p>
    <w:p w14:paraId="41EF1A50" w14:textId="77777777" w:rsidR="00CE3542" w:rsidRDefault="00CE3542" w:rsidP="00BC52B7">
      <w:pPr>
        <w:pStyle w:val="Sarakstarindkopa"/>
        <w:ind w:left="142" w:right="2"/>
      </w:pPr>
    </w:p>
    <w:p w14:paraId="33215484" w14:textId="77777777" w:rsidR="00555BA7" w:rsidRDefault="00555BA7" w:rsidP="00BC52B7">
      <w:pPr>
        <w:pStyle w:val="Sarakstarindkopa"/>
        <w:ind w:left="142" w:right="2"/>
      </w:pPr>
    </w:p>
    <w:p w14:paraId="38B07EB7" w14:textId="77777777" w:rsidR="00555BA7" w:rsidRDefault="00555BA7" w:rsidP="00BC52B7">
      <w:pPr>
        <w:pStyle w:val="Sarakstarindkopa"/>
        <w:ind w:left="142" w:right="2"/>
      </w:pPr>
    </w:p>
    <w:p w14:paraId="41FA1704" w14:textId="77777777" w:rsidR="00555BA7" w:rsidRDefault="00555BA7" w:rsidP="00BC52B7">
      <w:pPr>
        <w:pStyle w:val="Sarakstarindkopa"/>
        <w:ind w:left="142" w:right="2"/>
      </w:pPr>
    </w:p>
    <w:p w14:paraId="088917BB" w14:textId="77777777" w:rsidR="00555BA7" w:rsidRDefault="00555BA7" w:rsidP="00BC52B7">
      <w:pPr>
        <w:pStyle w:val="Sarakstarindkopa"/>
        <w:ind w:left="142" w:right="2"/>
      </w:pPr>
    </w:p>
    <w:p w14:paraId="1729CFC0" w14:textId="77777777" w:rsidR="00555BA7" w:rsidRDefault="00555BA7" w:rsidP="00BC52B7">
      <w:pPr>
        <w:pStyle w:val="Sarakstarindkopa"/>
        <w:ind w:left="142" w:right="2"/>
      </w:pPr>
    </w:p>
    <w:p w14:paraId="214FACE6" w14:textId="77777777" w:rsidR="00555BA7" w:rsidRDefault="00555BA7" w:rsidP="00BC52B7">
      <w:pPr>
        <w:pStyle w:val="Sarakstarindkopa"/>
        <w:ind w:left="142" w:right="2"/>
      </w:pPr>
    </w:p>
    <w:p w14:paraId="4A0E24B7" w14:textId="77777777" w:rsidR="00555BA7" w:rsidRDefault="00555BA7" w:rsidP="00BC52B7">
      <w:pPr>
        <w:pStyle w:val="Sarakstarindkopa"/>
        <w:ind w:left="142" w:right="2"/>
      </w:pPr>
    </w:p>
    <w:p w14:paraId="64990FC9" w14:textId="77777777" w:rsidR="00555BA7" w:rsidRDefault="00555BA7" w:rsidP="00BC52B7">
      <w:pPr>
        <w:pStyle w:val="Sarakstarindkopa"/>
        <w:ind w:left="142" w:right="2"/>
      </w:pPr>
    </w:p>
    <w:p w14:paraId="0D266B8E" w14:textId="77777777" w:rsidR="00555BA7" w:rsidRDefault="00555BA7" w:rsidP="00BC52B7">
      <w:pPr>
        <w:pStyle w:val="Sarakstarindkopa"/>
        <w:ind w:left="142" w:right="2"/>
      </w:pPr>
    </w:p>
    <w:p w14:paraId="0876169B" w14:textId="77777777" w:rsidR="00555BA7" w:rsidRDefault="00555BA7" w:rsidP="00BC52B7">
      <w:pPr>
        <w:pStyle w:val="Sarakstarindkopa"/>
        <w:ind w:left="142" w:right="2"/>
      </w:pPr>
    </w:p>
    <w:p w14:paraId="0B1BBB85" w14:textId="77777777" w:rsidR="00555BA7" w:rsidRDefault="00555BA7" w:rsidP="00BC52B7">
      <w:pPr>
        <w:pStyle w:val="Sarakstarindkopa"/>
        <w:ind w:left="142" w:right="2"/>
      </w:pPr>
    </w:p>
    <w:p w14:paraId="0613BE29" w14:textId="77777777" w:rsidR="00555BA7" w:rsidRDefault="00555BA7" w:rsidP="00BC52B7">
      <w:pPr>
        <w:pStyle w:val="Sarakstarindkopa"/>
        <w:ind w:left="142" w:right="2"/>
      </w:pPr>
    </w:p>
    <w:p w14:paraId="59959F7D" w14:textId="77777777" w:rsidR="00555BA7" w:rsidRDefault="00555BA7" w:rsidP="00BC52B7">
      <w:pPr>
        <w:pStyle w:val="Sarakstarindkopa"/>
        <w:ind w:left="142" w:right="2"/>
      </w:pPr>
    </w:p>
    <w:p w14:paraId="5B7AAE4B" w14:textId="77777777" w:rsidR="00555BA7" w:rsidRDefault="00555BA7" w:rsidP="00555BA7">
      <w:pPr>
        <w:jc w:val="right"/>
        <w:rPr>
          <w:rFonts w:cstheme="minorHAnsi"/>
          <w:noProof/>
        </w:rPr>
      </w:pPr>
      <w:r>
        <w:rPr>
          <w:rFonts w:cstheme="minorHAnsi"/>
          <w:noProof/>
        </w:rPr>
        <w:lastRenderedPageBreak/>
        <w:t>Apstiprināts</w:t>
      </w:r>
    </w:p>
    <w:p w14:paraId="0C7D67FD" w14:textId="77777777" w:rsidR="00555BA7" w:rsidRDefault="00555BA7" w:rsidP="00555BA7">
      <w:pPr>
        <w:jc w:val="right"/>
        <w:rPr>
          <w:rFonts w:cstheme="minorHAnsi"/>
          <w:noProof/>
        </w:rPr>
      </w:pPr>
      <w:r>
        <w:rPr>
          <w:rFonts w:cstheme="minorHAnsi"/>
          <w:noProof/>
        </w:rPr>
        <w:t>ar Cēsu novada domes</w:t>
      </w:r>
    </w:p>
    <w:p w14:paraId="420B083C" w14:textId="2136507E" w:rsidR="00555BA7" w:rsidRPr="006A49A3" w:rsidRDefault="00555BA7" w:rsidP="00555BA7">
      <w:pPr>
        <w:jc w:val="right"/>
        <w:rPr>
          <w:rFonts w:cstheme="minorHAnsi"/>
          <w:noProof/>
        </w:rPr>
      </w:pPr>
      <w:r>
        <w:rPr>
          <w:rFonts w:cstheme="minorHAnsi"/>
          <w:noProof/>
        </w:rPr>
        <w:t>24.07.2025.</w:t>
      </w:r>
      <w:r>
        <w:rPr>
          <w:rFonts w:cstheme="minorHAnsi"/>
          <w:noProof/>
        </w:rPr>
        <w:t xml:space="preserve"> lēmumu Nr.___</w:t>
      </w:r>
    </w:p>
    <w:p w14:paraId="3C47CFE5" w14:textId="77777777" w:rsidR="00555BA7" w:rsidRPr="006A49A3" w:rsidRDefault="00555BA7" w:rsidP="00555BA7">
      <w:pPr>
        <w:jc w:val="center"/>
        <w:rPr>
          <w:rFonts w:eastAsia="Times New Roman" w:cstheme="minorHAnsi"/>
          <w:noProof/>
          <w:lang w:eastAsia="lv-LV"/>
        </w:rPr>
      </w:pPr>
    </w:p>
    <w:p w14:paraId="29FF65D3" w14:textId="77777777" w:rsidR="00555BA7" w:rsidRPr="006A49A3" w:rsidRDefault="00555BA7" w:rsidP="00555BA7">
      <w:pPr>
        <w:jc w:val="center"/>
        <w:rPr>
          <w:rFonts w:eastAsia="Times New Roman" w:cstheme="minorHAnsi"/>
          <w:bCs/>
          <w:caps/>
          <w:noProof/>
          <w:lang w:eastAsia="lv-LV"/>
        </w:rPr>
      </w:pPr>
      <w:r w:rsidRPr="006A49A3">
        <w:rPr>
          <w:rFonts w:eastAsia="Times New Roman" w:cstheme="minorHAnsi"/>
          <w:bCs/>
          <w:caps/>
          <w:noProof/>
          <w:lang w:eastAsia="lv-LV"/>
        </w:rPr>
        <w:t>saistošie noteikumi</w:t>
      </w:r>
    </w:p>
    <w:p w14:paraId="45F21D21" w14:textId="77777777" w:rsidR="00555BA7" w:rsidRPr="006A49A3" w:rsidRDefault="00555BA7" w:rsidP="00555BA7">
      <w:pPr>
        <w:jc w:val="center"/>
        <w:rPr>
          <w:rFonts w:eastAsia="Times New Roman" w:cstheme="minorHAnsi"/>
          <w:bCs/>
          <w:noProof/>
          <w:lang w:eastAsia="lv-LV"/>
        </w:rPr>
      </w:pPr>
      <w:r>
        <w:rPr>
          <w:rFonts w:eastAsia="Times New Roman" w:cstheme="minorHAnsi"/>
          <w:bCs/>
          <w:noProof/>
          <w:lang w:eastAsia="lv-LV"/>
        </w:rPr>
        <w:t>Cēsīs, Cēsu novadā</w:t>
      </w:r>
    </w:p>
    <w:p w14:paraId="74544DC8" w14:textId="77777777" w:rsidR="00555BA7" w:rsidRDefault="00555BA7" w:rsidP="00555BA7">
      <w:pPr>
        <w:jc w:val="center"/>
        <w:rPr>
          <w:rFonts w:eastAsia="Times New Roman" w:cstheme="minorHAnsi"/>
          <w:bCs/>
          <w:noProof/>
          <w:lang w:eastAsia="lv-LV"/>
        </w:rPr>
      </w:pPr>
    </w:p>
    <w:p w14:paraId="6138E6D8" w14:textId="77777777" w:rsidR="00555BA7" w:rsidRPr="006A49A3" w:rsidRDefault="00555BA7" w:rsidP="00555BA7">
      <w:pPr>
        <w:rPr>
          <w:rFonts w:eastAsia="Times New Roman" w:cstheme="minorHAnsi"/>
          <w:bCs/>
          <w:noProof/>
          <w:lang w:eastAsia="lv-LV"/>
        </w:rPr>
      </w:pPr>
      <w:r>
        <w:rPr>
          <w:rFonts w:eastAsia="Times New Roman" w:cstheme="minorHAnsi"/>
          <w:bCs/>
          <w:noProof/>
          <w:lang w:eastAsia="lv-LV"/>
        </w:rPr>
        <w:t>2025.gada 24.jūlijā</w:t>
      </w:r>
      <w:r>
        <w:rPr>
          <w:rFonts w:eastAsia="Times New Roman" w:cstheme="minorHAnsi"/>
          <w:bCs/>
          <w:noProof/>
          <w:lang w:eastAsia="lv-LV"/>
        </w:rPr>
        <w:tab/>
      </w:r>
      <w:r>
        <w:rPr>
          <w:rFonts w:eastAsia="Times New Roman" w:cstheme="minorHAnsi"/>
          <w:bCs/>
          <w:noProof/>
          <w:lang w:eastAsia="lv-LV"/>
        </w:rPr>
        <w:tab/>
      </w:r>
      <w:r>
        <w:rPr>
          <w:rFonts w:eastAsia="Times New Roman" w:cstheme="minorHAnsi"/>
          <w:bCs/>
          <w:noProof/>
          <w:lang w:eastAsia="lv-LV"/>
        </w:rPr>
        <w:tab/>
      </w:r>
      <w:r>
        <w:rPr>
          <w:rFonts w:eastAsia="Times New Roman" w:cstheme="minorHAnsi"/>
          <w:bCs/>
          <w:noProof/>
          <w:lang w:eastAsia="lv-LV"/>
        </w:rPr>
        <w:tab/>
      </w:r>
      <w:r>
        <w:rPr>
          <w:rFonts w:eastAsia="Times New Roman" w:cstheme="minorHAnsi"/>
          <w:bCs/>
          <w:noProof/>
          <w:lang w:eastAsia="lv-LV"/>
        </w:rPr>
        <w:tab/>
      </w:r>
      <w:r>
        <w:rPr>
          <w:rFonts w:eastAsia="Times New Roman" w:cstheme="minorHAnsi"/>
          <w:bCs/>
          <w:noProof/>
          <w:lang w:eastAsia="lv-LV"/>
        </w:rPr>
        <w:tab/>
      </w:r>
      <w:r>
        <w:rPr>
          <w:rFonts w:eastAsia="Times New Roman" w:cstheme="minorHAnsi"/>
          <w:bCs/>
          <w:noProof/>
          <w:lang w:eastAsia="lv-LV"/>
        </w:rPr>
        <w:tab/>
      </w:r>
      <w:r>
        <w:rPr>
          <w:rFonts w:eastAsia="Times New Roman" w:cstheme="minorHAnsi"/>
          <w:bCs/>
          <w:noProof/>
          <w:lang w:eastAsia="lv-LV"/>
        </w:rPr>
        <w:tab/>
      </w:r>
      <w:r>
        <w:rPr>
          <w:rFonts w:eastAsia="Times New Roman" w:cstheme="minorHAnsi"/>
          <w:bCs/>
          <w:noProof/>
          <w:lang w:eastAsia="lv-LV"/>
        </w:rPr>
        <w:tab/>
      </w:r>
      <w:r>
        <w:rPr>
          <w:rFonts w:eastAsia="Times New Roman" w:cstheme="minorHAnsi"/>
          <w:bCs/>
          <w:noProof/>
          <w:lang w:eastAsia="lv-LV"/>
        </w:rPr>
        <w:tab/>
        <w:t>Nr.___</w:t>
      </w:r>
    </w:p>
    <w:p w14:paraId="5EFCC99A" w14:textId="77777777" w:rsidR="00555BA7" w:rsidRPr="006A49A3" w:rsidRDefault="00555BA7" w:rsidP="00555BA7">
      <w:pPr>
        <w:jc w:val="center"/>
        <w:rPr>
          <w:rFonts w:eastAsia="Times New Roman" w:cstheme="minorHAnsi"/>
          <w:bCs/>
          <w:noProof/>
          <w:lang w:eastAsia="lv-LV"/>
        </w:rPr>
      </w:pPr>
    </w:p>
    <w:p w14:paraId="22CF10AF" w14:textId="77777777" w:rsidR="00555BA7" w:rsidRPr="006A49A3" w:rsidRDefault="00555BA7" w:rsidP="00555BA7">
      <w:pPr>
        <w:jc w:val="center"/>
        <w:rPr>
          <w:rFonts w:eastAsia="Times New Roman" w:cstheme="minorHAnsi"/>
          <w:b/>
          <w:noProof/>
          <w:lang w:eastAsia="lv-LV"/>
        </w:rPr>
      </w:pPr>
      <w:r w:rsidRPr="006A49A3">
        <w:rPr>
          <w:rFonts w:eastAsia="Times New Roman" w:cstheme="minorHAnsi"/>
          <w:b/>
          <w:noProof/>
          <w:lang w:eastAsia="lv-LV"/>
        </w:rPr>
        <w:t>Par specializēt</w:t>
      </w:r>
      <w:r>
        <w:rPr>
          <w:rFonts w:eastAsia="Times New Roman" w:cstheme="minorHAnsi"/>
          <w:b/>
          <w:noProof/>
          <w:lang w:eastAsia="lv-LV"/>
        </w:rPr>
        <w:t>o</w:t>
      </w:r>
      <w:r w:rsidRPr="006A49A3">
        <w:rPr>
          <w:rFonts w:eastAsia="Times New Roman" w:cstheme="minorHAnsi"/>
          <w:b/>
          <w:noProof/>
          <w:lang w:eastAsia="lv-LV"/>
        </w:rPr>
        <w:t xml:space="preserve"> tūristu transportlīdzekļ</w:t>
      </w:r>
      <w:r>
        <w:rPr>
          <w:rFonts w:eastAsia="Times New Roman" w:cstheme="minorHAnsi"/>
          <w:b/>
          <w:noProof/>
          <w:lang w:eastAsia="lv-LV"/>
        </w:rPr>
        <w:t>u izmantošanu Cēsu novadā</w:t>
      </w:r>
      <w:r w:rsidRPr="006A49A3">
        <w:rPr>
          <w:rFonts w:eastAsia="Times New Roman" w:cstheme="minorHAnsi"/>
          <w:b/>
          <w:noProof/>
          <w:lang w:eastAsia="lv-LV"/>
        </w:rPr>
        <w:t xml:space="preserve"> </w:t>
      </w:r>
    </w:p>
    <w:p w14:paraId="7CBFC716" w14:textId="77777777" w:rsidR="00555BA7" w:rsidRPr="006A49A3" w:rsidRDefault="00555BA7" w:rsidP="00555BA7">
      <w:pPr>
        <w:jc w:val="center"/>
        <w:rPr>
          <w:rFonts w:eastAsia="Times New Roman" w:cstheme="minorHAnsi"/>
          <w:bCs/>
          <w:noProof/>
          <w:lang w:eastAsia="lv-LV"/>
        </w:rPr>
      </w:pPr>
    </w:p>
    <w:p w14:paraId="64459C10" w14:textId="77777777" w:rsidR="00555BA7" w:rsidRPr="006A49A3" w:rsidRDefault="00555BA7" w:rsidP="00555BA7">
      <w:pPr>
        <w:jc w:val="right"/>
        <w:rPr>
          <w:rFonts w:eastAsia="Times New Roman" w:cstheme="minorHAnsi"/>
          <w:bCs/>
          <w:noProof/>
          <w:lang w:eastAsia="lv-LV"/>
        </w:rPr>
      </w:pPr>
    </w:p>
    <w:p w14:paraId="5D81026E" w14:textId="77777777" w:rsidR="00555BA7" w:rsidRDefault="00555BA7" w:rsidP="00555BA7">
      <w:pPr>
        <w:ind w:left="4395"/>
        <w:jc w:val="right"/>
        <w:rPr>
          <w:rFonts w:cstheme="minorHAnsi"/>
          <w:noProof/>
        </w:rPr>
      </w:pPr>
      <w:r w:rsidRPr="006A49A3">
        <w:rPr>
          <w:rFonts w:cstheme="minorHAnsi"/>
          <w:noProof/>
        </w:rPr>
        <w:t xml:space="preserve">Izdoti saskaņā ar </w:t>
      </w:r>
    </w:p>
    <w:p w14:paraId="39471007" w14:textId="77777777" w:rsidR="00555BA7" w:rsidRDefault="00555BA7" w:rsidP="00555BA7">
      <w:pPr>
        <w:ind w:left="4395"/>
        <w:jc w:val="right"/>
        <w:rPr>
          <w:rFonts w:cstheme="minorHAnsi"/>
          <w:noProof/>
        </w:rPr>
      </w:pPr>
      <w:r w:rsidRPr="006A49A3">
        <w:rPr>
          <w:rFonts w:cstheme="minorHAnsi"/>
          <w:noProof/>
        </w:rPr>
        <w:t xml:space="preserve">Ceļu satiksmes likuma 9. panta trešo daļu, </w:t>
      </w:r>
    </w:p>
    <w:p w14:paraId="763E9CC1" w14:textId="77777777" w:rsidR="00555BA7" w:rsidRDefault="00555BA7" w:rsidP="00555BA7">
      <w:pPr>
        <w:ind w:left="4395"/>
        <w:jc w:val="right"/>
        <w:rPr>
          <w:rFonts w:cstheme="minorHAnsi"/>
          <w:noProof/>
        </w:rPr>
      </w:pPr>
      <w:r w:rsidRPr="006A49A3">
        <w:rPr>
          <w:rFonts w:cstheme="minorHAnsi"/>
          <w:noProof/>
        </w:rPr>
        <w:t>10. panta pirmās daļas 1. punktu</w:t>
      </w:r>
    </w:p>
    <w:p w14:paraId="5B108B80" w14:textId="77777777" w:rsidR="00555BA7" w:rsidRPr="006A49A3" w:rsidRDefault="00555BA7" w:rsidP="00555BA7">
      <w:pPr>
        <w:ind w:left="4395"/>
        <w:jc w:val="right"/>
        <w:rPr>
          <w:rFonts w:cstheme="minorHAnsi"/>
          <w:noProof/>
        </w:rPr>
      </w:pPr>
      <w:r w:rsidRPr="006A49A3">
        <w:rPr>
          <w:rFonts w:cstheme="minorHAnsi"/>
          <w:noProof/>
        </w:rPr>
        <w:t xml:space="preserve"> </w:t>
      </w:r>
      <w:r>
        <w:rPr>
          <w:rFonts w:cstheme="minorHAnsi"/>
          <w:noProof/>
        </w:rPr>
        <w:t>u</w:t>
      </w:r>
      <w:r w:rsidRPr="006A49A3">
        <w:rPr>
          <w:rFonts w:cstheme="minorHAnsi"/>
          <w:noProof/>
        </w:rPr>
        <w:t>n</w:t>
      </w:r>
      <w:r>
        <w:rPr>
          <w:rFonts w:cstheme="minorHAnsi"/>
          <w:noProof/>
        </w:rPr>
        <w:t xml:space="preserve"> </w:t>
      </w:r>
      <w:r w:rsidRPr="006A49A3">
        <w:rPr>
          <w:rFonts w:cstheme="minorHAnsi"/>
          <w:noProof/>
        </w:rPr>
        <w:t xml:space="preserve"> 16. panta ceturto daļu</w:t>
      </w:r>
    </w:p>
    <w:p w14:paraId="24C4A337" w14:textId="77777777" w:rsidR="00555BA7" w:rsidRPr="006A49A3" w:rsidRDefault="00555BA7" w:rsidP="00555BA7">
      <w:pPr>
        <w:spacing w:line="276" w:lineRule="auto"/>
        <w:jc w:val="both"/>
        <w:rPr>
          <w:rFonts w:cstheme="minorHAnsi"/>
          <w:noProof/>
        </w:rPr>
      </w:pPr>
    </w:p>
    <w:p w14:paraId="26B6362C" w14:textId="77777777" w:rsidR="00555BA7" w:rsidRPr="00500EF7" w:rsidRDefault="00555BA7" w:rsidP="00555BA7">
      <w:pPr>
        <w:spacing w:line="276" w:lineRule="auto"/>
        <w:jc w:val="center"/>
        <w:rPr>
          <w:rFonts w:cstheme="minorHAnsi"/>
          <w:b/>
          <w:bCs/>
          <w:noProof/>
          <w:sz w:val="24"/>
          <w:szCs w:val="24"/>
        </w:rPr>
      </w:pPr>
      <w:r>
        <w:rPr>
          <w:rFonts w:cstheme="minorHAnsi"/>
          <w:b/>
          <w:bCs/>
          <w:noProof/>
          <w:sz w:val="24"/>
          <w:szCs w:val="24"/>
        </w:rPr>
        <w:t xml:space="preserve">I </w:t>
      </w:r>
      <w:r w:rsidRPr="00500EF7">
        <w:rPr>
          <w:rFonts w:cstheme="minorHAnsi"/>
          <w:b/>
          <w:bCs/>
          <w:noProof/>
          <w:sz w:val="24"/>
          <w:szCs w:val="24"/>
        </w:rPr>
        <w:t>Vispārīgie jautājumi</w:t>
      </w:r>
    </w:p>
    <w:p w14:paraId="3748EA83" w14:textId="77777777" w:rsidR="00555BA7" w:rsidRPr="00B5704B" w:rsidRDefault="00555BA7" w:rsidP="00555BA7">
      <w:pPr>
        <w:pStyle w:val="Sarakstarindkopa"/>
        <w:widowControl/>
        <w:numPr>
          <w:ilvl w:val="0"/>
          <w:numId w:val="20"/>
        </w:numPr>
        <w:autoSpaceDE/>
        <w:autoSpaceDN/>
        <w:spacing w:before="0" w:line="240" w:lineRule="auto"/>
        <w:ind w:left="142" w:right="0" w:firstLine="284"/>
        <w:contextualSpacing/>
        <w:rPr>
          <w:noProof/>
        </w:rPr>
      </w:pPr>
      <w:r w:rsidRPr="00B5704B">
        <w:rPr>
          <w:noProof/>
        </w:rPr>
        <w:t>Saistošie noteikumi</w:t>
      </w:r>
      <w:r>
        <w:rPr>
          <w:noProof/>
        </w:rPr>
        <w:t xml:space="preserve"> (turpmāk- Noteikumi)</w:t>
      </w:r>
      <w:r w:rsidRPr="00B5704B">
        <w:rPr>
          <w:noProof/>
        </w:rPr>
        <w:t xml:space="preserve"> nosaka kārtību, kādā</w:t>
      </w:r>
      <w:r>
        <w:rPr>
          <w:noProof/>
        </w:rPr>
        <w:t xml:space="preserve"> </w:t>
      </w:r>
      <w:r w:rsidRPr="00B5704B">
        <w:rPr>
          <w:noProof/>
        </w:rPr>
        <w:t>tiek reģistrēti specializētie tūristu transportlīdzekļi, apstiprināti to kustības maršruti un nodrošināta specializēto tūristu transportlīdzekļu tehniskā stāvokļa kontrole, kā arī nosaka specializēto tūristu transportlīdzekļu izmantošanas nosacījumus Cēsu novada  pašvaldības</w:t>
      </w:r>
      <w:r>
        <w:rPr>
          <w:noProof/>
        </w:rPr>
        <w:t xml:space="preserve"> (turpmāk- Pašvaldība)</w:t>
      </w:r>
      <w:r w:rsidRPr="00B5704B">
        <w:rPr>
          <w:noProof/>
        </w:rPr>
        <w:t xml:space="preserve"> administratīvajā teritorijā.</w:t>
      </w:r>
    </w:p>
    <w:p w14:paraId="035963BC" w14:textId="77777777" w:rsidR="00555BA7" w:rsidRPr="006A49A3" w:rsidRDefault="00555BA7" w:rsidP="00555BA7">
      <w:pPr>
        <w:jc w:val="both"/>
        <w:rPr>
          <w:rFonts w:cstheme="minorHAnsi"/>
          <w:noProof/>
        </w:rPr>
      </w:pPr>
    </w:p>
    <w:p w14:paraId="1753C2FF" w14:textId="77777777" w:rsidR="00555BA7" w:rsidRPr="00B5704B" w:rsidRDefault="00555BA7" w:rsidP="00555BA7">
      <w:pPr>
        <w:pStyle w:val="Sarakstarindkopa"/>
        <w:widowControl/>
        <w:numPr>
          <w:ilvl w:val="0"/>
          <w:numId w:val="20"/>
        </w:numPr>
        <w:autoSpaceDE/>
        <w:autoSpaceDN/>
        <w:spacing w:before="0" w:line="240" w:lineRule="auto"/>
        <w:ind w:left="142" w:right="0" w:firstLine="284"/>
        <w:contextualSpacing/>
        <w:rPr>
          <w:noProof/>
        </w:rPr>
      </w:pPr>
      <w:r w:rsidRPr="00B5704B">
        <w:rPr>
          <w:noProof/>
        </w:rPr>
        <w:t>Specializētos tūristu transportlīdzekļus reģistrē</w:t>
      </w:r>
      <w:r>
        <w:rPr>
          <w:noProof/>
        </w:rPr>
        <w:t xml:space="preserve"> un reģistru uztur</w:t>
      </w:r>
      <w:r w:rsidRPr="00B5704B">
        <w:rPr>
          <w:noProof/>
        </w:rPr>
        <w:t xml:space="preserve"> Cēsu novada pašvaldības </w:t>
      </w:r>
      <w:r>
        <w:rPr>
          <w:noProof/>
        </w:rPr>
        <w:t xml:space="preserve">Uzņēmējdarbības un tūrisma pārvalde </w:t>
      </w:r>
      <w:r w:rsidRPr="00B5704B">
        <w:rPr>
          <w:noProof/>
        </w:rPr>
        <w:t>(turpmāk – Pārvalde), kas veic specializēto tūristu transportlīdzekļu un to piekabju uzskaiti, fiksējot katra specializētā tūristu transportlīdzekļa vilcēja un piekabes tehniskos datus un datus par transportlīdzekļa īpašnieku vai turētāju.</w:t>
      </w:r>
    </w:p>
    <w:p w14:paraId="036C5DBF" w14:textId="77777777" w:rsidR="00555BA7" w:rsidRPr="006A49A3" w:rsidRDefault="00555BA7" w:rsidP="00555BA7">
      <w:pPr>
        <w:jc w:val="both"/>
        <w:rPr>
          <w:rFonts w:cstheme="minorHAnsi"/>
          <w:noProof/>
        </w:rPr>
      </w:pPr>
    </w:p>
    <w:p w14:paraId="6F552932" w14:textId="77777777" w:rsidR="00555BA7" w:rsidRDefault="00555BA7" w:rsidP="00555BA7">
      <w:pPr>
        <w:pStyle w:val="Sarakstarindkopa"/>
        <w:widowControl/>
        <w:numPr>
          <w:ilvl w:val="0"/>
          <w:numId w:val="20"/>
        </w:numPr>
        <w:autoSpaceDE/>
        <w:autoSpaceDN/>
        <w:spacing w:before="0" w:after="160" w:line="259" w:lineRule="auto"/>
        <w:ind w:left="0" w:right="0" w:firstLine="426"/>
        <w:contextualSpacing/>
        <w:rPr>
          <w:rFonts w:ascii="Calibri" w:hAnsi="Calibri" w:cs="Calibri"/>
        </w:rPr>
      </w:pPr>
      <w:proofErr w:type="spellStart"/>
      <w:r w:rsidRPr="003F557E">
        <w:rPr>
          <w:rFonts w:ascii="Calibri" w:hAnsi="Calibri" w:cs="Calibri"/>
        </w:rPr>
        <w:t>Cēsu</w:t>
      </w:r>
      <w:proofErr w:type="spellEnd"/>
      <w:r w:rsidRPr="003F557E">
        <w:rPr>
          <w:rFonts w:ascii="Calibri" w:hAnsi="Calibri" w:cs="Calibri"/>
        </w:rPr>
        <w:t xml:space="preserve"> novada administratīvajā teritorijā pašvaldības noteiktajā maršrutā drīkst braukt </w:t>
      </w:r>
      <w:r>
        <w:rPr>
          <w:rFonts w:ascii="Calibri" w:hAnsi="Calibri" w:cs="Calibri"/>
        </w:rPr>
        <w:t xml:space="preserve">tikai </w:t>
      </w:r>
      <w:r w:rsidRPr="003F557E">
        <w:rPr>
          <w:rFonts w:ascii="Calibri" w:hAnsi="Calibri" w:cs="Calibri"/>
        </w:rPr>
        <w:t xml:space="preserve">šajos </w:t>
      </w:r>
      <w:r>
        <w:rPr>
          <w:rFonts w:ascii="Calibri" w:hAnsi="Calibri" w:cs="Calibri"/>
        </w:rPr>
        <w:t>n</w:t>
      </w:r>
      <w:r w:rsidRPr="003F557E">
        <w:rPr>
          <w:rFonts w:ascii="Calibri" w:hAnsi="Calibri" w:cs="Calibri"/>
        </w:rPr>
        <w:t>oteikumos noteiktajā kārtībā reģistrēti specializētie tūristu transportlīdzekļi.</w:t>
      </w:r>
    </w:p>
    <w:p w14:paraId="311A67F0" w14:textId="77777777" w:rsidR="00555BA7" w:rsidRPr="00F20894" w:rsidRDefault="00555BA7" w:rsidP="00555BA7">
      <w:pPr>
        <w:pStyle w:val="Sarakstarindkopa"/>
        <w:rPr>
          <w:rFonts w:ascii="Calibri" w:hAnsi="Calibri" w:cs="Calibri"/>
        </w:rPr>
      </w:pPr>
    </w:p>
    <w:p w14:paraId="5D1236EE" w14:textId="77777777" w:rsidR="00555BA7" w:rsidRPr="003F557E" w:rsidRDefault="00555BA7" w:rsidP="00555BA7">
      <w:pPr>
        <w:pStyle w:val="Sarakstarindkopa"/>
        <w:ind w:left="426"/>
        <w:rPr>
          <w:rFonts w:ascii="Calibri" w:hAnsi="Calibri" w:cs="Calibri"/>
        </w:rPr>
      </w:pPr>
    </w:p>
    <w:p w14:paraId="1ED23303" w14:textId="77777777" w:rsidR="00555BA7" w:rsidRPr="00500EF7" w:rsidRDefault="00555BA7" w:rsidP="00555BA7">
      <w:pPr>
        <w:pStyle w:val="Sarakstarindkopa"/>
        <w:ind w:left="1069"/>
        <w:jc w:val="center"/>
        <w:rPr>
          <w:b/>
          <w:bCs/>
          <w:noProof/>
          <w:sz w:val="24"/>
          <w:szCs w:val="24"/>
        </w:rPr>
      </w:pPr>
      <w:r>
        <w:rPr>
          <w:b/>
          <w:bCs/>
          <w:noProof/>
          <w:sz w:val="24"/>
          <w:szCs w:val="24"/>
        </w:rPr>
        <w:t>I</w:t>
      </w:r>
      <w:r w:rsidRPr="00500EF7">
        <w:rPr>
          <w:b/>
          <w:bCs/>
          <w:noProof/>
          <w:sz w:val="24"/>
          <w:szCs w:val="24"/>
        </w:rPr>
        <w:t xml:space="preserve">I </w:t>
      </w:r>
      <w:r w:rsidRPr="00F20894">
        <w:rPr>
          <w:b/>
          <w:bCs/>
          <w:noProof/>
          <w:sz w:val="24"/>
          <w:szCs w:val="24"/>
        </w:rPr>
        <w:t>Specializēto tūristu transportlīdzekļu reģistrēšanas un kustības maršruta apstiprināšanas kārtība</w:t>
      </w:r>
    </w:p>
    <w:p w14:paraId="00FBB8CF" w14:textId="77777777" w:rsidR="00555BA7" w:rsidRPr="00B51816" w:rsidRDefault="00555BA7" w:rsidP="00555BA7">
      <w:pPr>
        <w:pStyle w:val="Sarakstarindkopa"/>
        <w:rPr>
          <w:noProof/>
        </w:rPr>
      </w:pPr>
    </w:p>
    <w:p w14:paraId="53ED91F3" w14:textId="77777777" w:rsidR="00555BA7" w:rsidRPr="00B51816" w:rsidRDefault="00555BA7" w:rsidP="00555BA7">
      <w:pPr>
        <w:pStyle w:val="Sarakstarindkopa"/>
        <w:widowControl/>
        <w:numPr>
          <w:ilvl w:val="0"/>
          <w:numId w:val="20"/>
        </w:numPr>
        <w:autoSpaceDE/>
        <w:autoSpaceDN/>
        <w:spacing w:before="0" w:line="240" w:lineRule="auto"/>
        <w:ind w:left="0" w:right="0" w:firstLine="426"/>
        <w:contextualSpacing/>
        <w:rPr>
          <w:noProof/>
        </w:rPr>
      </w:pPr>
      <w:r w:rsidRPr="00B51816">
        <w:rPr>
          <w:noProof/>
        </w:rPr>
        <w:t xml:space="preserve">Lai reģistrētu specializēto tūristu transportlīdzekli, transportlīdzekļa īpašnieks vai turētājs (līzinga līguma gadījumā) </w:t>
      </w:r>
      <w:r>
        <w:rPr>
          <w:noProof/>
        </w:rPr>
        <w:t xml:space="preserve">Pārvaldē vai, izmantojot tiešsaistes formu valsts pārvaldes pakalpojumu portālā </w:t>
      </w:r>
      <w:hyperlink r:id="rId7" w:history="1">
        <w:r w:rsidRPr="00434BD1">
          <w:rPr>
            <w:rStyle w:val="Hipersaite"/>
            <w:noProof/>
          </w:rPr>
          <w:t>www.latvija.gov.lv</w:t>
        </w:r>
      </w:hyperlink>
      <w:r>
        <w:rPr>
          <w:noProof/>
        </w:rPr>
        <w:t>,</w:t>
      </w:r>
      <w:r w:rsidRPr="00133DD1">
        <w:rPr>
          <w:noProof/>
        </w:rPr>
        <w:t xml:space="preserve"> </w:t>
      </w:r>
      <w:r w:rsidRPr="00B51816">
        <w:rPr>
          <w:noProof/>
        </w:rPr>
        <w:t>iesniedz</w:t>
      </w:r>
      <w:r>
        <w:rPr>
          <w:noProof/>
        </w:rPr>
        <w:t>:</w:t>
      </w:r>
    </w:p>
    <w:p w14:paraId="5C04EC52" w14:textId="77777777" w:rsidR="00555BA7" w:rsidRDefault="00555BA7" w:rsidP="00555BA7">
      <w:pPr>
        <w:pStyle w:val="Sarakstarindkopa"/>
        <w:widowControl/>
        <w:numPr>
          <w:ilvl w:val="1"/>
          <w:numId w:val="20"/>
        </w:numPr>
        <w:autoSpaceDE/>
        <w:autoSpaceDN/>
        <w:spacing w:before="0" w:line="240" w:lineRule="auto"/>
        <w:ind w:right="0"/>
        <w:contextualSpacing/>
        <w:rPr>
          <w:noProof/>
        </w:rPr>
      </w:pPr>
      <w:r>
        <w:rPr>
          <w:noProof/>
        </w:rPr>
        <w:t>pieteikumu (1.pielikums);</w:t>
      </w:r>
    </w:p>
    <w:p w14:paraId="43EAF150" w14:textId="77777777" w:rsidR="00555BA7" w:rsidRPr="004E2E7A" w:rsidRDefault="00555BA7" w:rsidP="00555BA7">
      <w:pPr>
        <w:pStyle w:val="Sarakstarindkopa"/>
        <w:widowControl/>
        <w:numPr>
          <w:ilvl w:val="1"/>
          <w:numId w:val="20"/>
        </w:numPr>
        <w:autoSpaceDE/>
        <w:autoSpaceDN/>
        <w:spacing w:before="0" w:line="240" w:lineRule="auto"/>
        <w:ind w:right="0"/>
        <w:contextualSpacing/>
        <w:rPr>
          <w:noProof/>
        </w:rPr>
      </w:pPr>
      <w:r w:rsidRPr="004E2E7A">
        <w:rPr>
          <w:noProof/>
        </w:rPr>
        <w:t>dokumentu, kas apliecina specializētā tūristu transportlīdzekļa īpašuma vai turējuma (līzinga līguma gadījumā) tiesības;</w:t>
      </w:r>
    </w:p>
    <w:p w14:paraId="273856A4" w14:textId="77777777" w:rsidR="00555BA7" w:rsidRPr="004E2E7A" w:rsidRDefault="00555BA7" w:rsidP="00555BA7">
      <w:pPr>
        <w:pStyle w:val="Sarakstarindkopa"/>
        <w:widowControl/>
        <w:numPr>
          <w:ilvl w:val="1"/>
          <w:numId w:val="20"/>
        </w:numPr>
        <w:autoSpaceDE/>
        <w:autoSpaceDN/>
        <w:spacing w:before="0" w:line="240" w:lineRule="auto"/>
        <w:ind w:right="0"/>
        <w:contextualSpacing/>
        <w:rPr>
          <w:noProof/>
        </w:rPr>
      </w:pPr>
      <w:r w:rsidRPr="004E2E7A">
        <w:rPr>
          <w:noProof/>
        </w:rPr>
        <w:t>specializētā tūristu transportlīdzekļa tehnisko dokumentu kopijas (</w:t>
      </w:r>
      <w:r>
        <w:rPr>
          <w:noProof/>
        </w:rPr>
        <w:t xml:space="preserve">nepieciešamības gadījumā </w:t>
      </w:r>
      <w:r w:rsidRPr="004E2E7A">
        <w:rPr>
          <w:noProof/>
        </w:rPr>
        <w:t>uzrādot oriģinālus);</w:t>
      </w:r>
    </w:p>
    <w:p w14:paraId="37609D7B" w14:textId="77777777" w:rsidR="00555BA7" w:rsidRPr="004E2E7A" w:rsidRDefault="00555BA7" w:rsidP="00555BA7">
      <w:pPr>
        <w:pStyle w:val="Sarakstarindkopa"/>
        <w:widowControl/>
        <w:numPr>
          <w:ilvl w:val="1"/>
          <w:numId w:val="20"/>
        </w:numPr>
        <w:autoSpaceDE/>
        <w:autoSpaceDN/>
        <w:spacing w:before="0" w:line="240" w:lineRule="auto"/>
        <w:ind w:right="0"/>
        <w:contextualSpacing/>
        <w:rPr>
          <w:noProof/>
        </w:rPr>
      </w:pPr>
      <w:r>
        <w:rPr>
          <w:noProof/>
        </w:rPr>
        <w:t>sertificēta s</w:t>
      </w:r>
      <w:r w:rsidRPr="004E2E7A">
        <w:rPr>
          <w:noProof/>
        </w:rPr>
        <w:t xml:space="preserve">auszemes transportlīdzekļu tehniskā eksperta atzinumu par specializētā tūristu transportlīdzekļa tehniskā stāvokļa atbilstību drošai pasažieru pārvadāšanai, </w:t>
      </w:r>
      <w:r>
        <w:rPr>
          <w:noProof/>
        </w:rPr>
        <w:t xml:space="preserve">kas izdots ne senāk kā divpadsmit mēnešus pirms pieteikuma iesniegšanas Pārvaldē, </w:t>
      </w:r>
      <w:r w:rsidRPr="004E2E7A">
        <w:rPr>
          <w:noProof/>
        </w:rPr>
        <w:t>pievienojot sauszemes transportlīdzekļu tehniskā eksperta sertifikāta kopiju</w:t>
      </w:r>
      <w:r>
        <w:rPr>
          <w:noProof/>
        </w:rPr>
        <w:t>.</w:t>
      </w:r>
    </w:p>
    <w:p w14:paraId="1086519A" w14:textId="77777777" w:rsidR="00555BA7" w:rsidRPr="006A49A3" w:rsidRDefault="00555BA7" w:rsidP="00555BA7">
      <w:pPr>
        <w:jc w:val="both"/>
        <w:rPr>
          <w:rFonts w:cstheme="minorHAnsi"/>
          <w:noProof/>
        </w:rPr>
      </w:pPr>
    </w:p>
    <w:p w14:paraId="0BF5333A" w14:textId="77777777" w:rsidR="00555BA7" w:rsidRPr="004E2E7A" w:rsidRDefault="00555BA7" w:rsidP="00555BA7">
      <w:pPr>
        <w:pStyle w:val="Sarakstarindkopa"/>
        <w:widowControl/>
        <w:numPr>
          <w:ilvl w:val="0"/>
          <w:numId w:val="20"/>
        </w:numPr>
        <w:autoSpaceDE/>
        <w:autoSpaceDN/>
        <w:spacing w:before="0" w:line="240" w:lineRule="auto"/>
        <w:ind w:left="0" w:right="0" w:firstLine="426"/>
        <w:contextualSpacing/>
        <w:rPr>
          <w:noProof/>
        </w:rPr>
      </w:pPr>
      <w:r w:rsidRPr="004E2E7A">
        <w:rPr>
          <w:noProof/>
        </w:rPr>
        <w:t>Pārvalde</w:t>
      </w:r>
      <w:r>
        <w:rPr>
          <w:noProof/>
        </w:rPr>
        <w:t xml:space="preserve"> piecu darbdienu laikā pēc visu 4.punktā minēto dokumentu saņemšanas </w:t>
      </w:r>
      <w:r w:rsidRPr="004E2E7A">
        <w:rPr>
          <w:noProof/>
        </w:rPr>
        <w:t xml:space="preserve"> pieņem lēmumu par specializētā tūristu transportlīdzekļa reģistrēšanu, izsniedzot tā īpašniekam atbilstošu reģistrācijas dokumentu.</w:t>
      </w:r>
    </w:p>
    <w:p w14:paraId="58BAE6F9" w14:textId="77777777" w:rsidR="00555BA7" w:rsidRPr="006A49A3" w:rsidRDefault="00555BA7" w:rsidP="00555BA7">
      <w:pPr>
        <w:jc w:val="both"/>
        <w:rPr>
          <w:rFonts w:cstheme="minorHAnsi"/>
          <w:noProof/>
        </w:rPr>
      </w:pPr>
    </w:p>
    <w:p w14:paraId="153BD36C" w14:textId="77777777" w:rsidR="00555BA7" w:rsidRPr="009C1836" w:rsidRDefault="00555BA7" w:rsidP="00555BA7">
      <w:pPr>
        <w:pStyle w:val="Sarakstarindkopa"/>
        <w:widowControl/>
        <w:numPr>
          <w:ilvl w:val="0"/>
          <w:numId w:val="20"/>
        </w:numPr>
        <w:autoSpaceDE/>
        <w:autoSpaceDN/>
        <w:spacing w:before="0" w:line="240" w:lineRule="auto"/>
        <w:ind w:left="0" w:right="0" w:firstLine="426"/>
        <w:contextualSpacing/>
        <w:rPr>
          <w:noProof/>
        </w:rPr>
      </w:pPr>
      <w:r w:rsidRPr="009C1836">
        <w:rPr>
          <w:noProof/>
        </w:rPr>
        <w:t>Pārvalde piešķir reģistrācijas numuru katram specializētā tūristu transportlīdzekļa vilcējam un katrai piekabei atbilstoši šādiem principiem:</w:t>
      </w:r>
    </w:p>
    <w:p w14:paraId="332A9E77" w14:textId="77777777" w:rsidR="00555BA7" w:rsidRPr="009C1836" w:rsidRDefault="00555BA7" w:rsidP="00555BA7">
      <w:pPr>
        <w:pStyle w:val="Sarakstarindkopa"/>
        <w:widowControl/>
        <w:numPr>
          <w:ilvl w:val="1"/>
          <w:numId w:val="20"/>
        </w:numPr>
        <w:autoSpaceDE/>
        <w:autoSpaceDN/>
        <w:spacing w:before="0" w:line="240" w:lineRule="auto"/>
        <w:ind w:right="0"/>
        <w:contextualSpacing/>
        <w:rPr>
          <w:noProof/>
        </w:rPr>
      </w:pPr>
      <w:r w:rsidRPr="009C1836">
        <w:rPr>
          <w:noProof/>
        </w:rPr>
        <w:t>vilcēja numura pirmie četri simboli ir “C-V-”;</w:t>
      </w:r>
    </w:p>
    <w:p w14:paraId="050E18F8" w14:textId="77777777" w:rsidR="00555BA7" w:rsidRPr="009C1836" w:rsidRDefault="00555BA7" w:rsidP="00555BA7">
      <w:pPr>
        <w:pStyle w:val="Sarakstarindkopa"/>
        <w:widowControl/>
        <w:numPr>
          <w:ilvl w:val="1"/>
          <w:numId w:val="20"/>
        </w:numPr>
        <w:autoSpaceDE/>
        <w:autoSpaceDN/>
        <w:spacing w:before="0" w:line="240" w:lineRule="auto"/>
        <w:ind w:right="0"/>
        <w:contextualSpacing/>
        <w:rPr>
          <w:noProof/>
        </w:rPr>
      </w:pPr>
      <w:r w:rsidRPr="009C1836">
        <w:rPr>
          <w:noProof/>
        </w:rPr>
        <w:lastRenderedPageBreak/>
        <w:t>pēdējie vilcēja numura simboli (simbols) ir skaitlis, kas tiek piešķirts secīgi pieaugošā kārtībā katram vilcējam, sākot ar “1”;</w:t>
      </w:r>
    </w:p>
    <w:p w14:paraId="08E09E7D" w14:textId="77777777" w:rsidR="00555BA7" w:rsidRPr="00B80F64" w:rsidRDefault="00555BA7" w:rsidP="00555BA7">
      <w:pPr>
        <w:pStyle w:val="Sarakstarindkopa"/>
        <w:widowControl/>
        <w:numPr>
          <w:ilvl w:val="1"/>
          <w:numId w:val="20"/>
        </w:numPr>
        <w:autoSpaceDE/>
        <w:autoSpaceDN/>
        <w:spacing w:before="0" w:line="240" w:lineRule="auto"/>
        <w:ind w:right="0"/>
        <w:contextualSpacing/>
        <w:rPr>
          <w:noProof/>
        </w:rPr>
      </w:pPr>
      <w:r w:rsidRPr="00B80F64">
        <w:rPr>
          <w:noProof/>
        </w:rPr>
        <w:t>piekabes numura pirmie četri simboli ir “C-</w:t>
      </w:r>
      <w:r>
        <w:rPr>
          <w:noProof/>
        </w:rPr>
        <w:t>P</w:t>
      </w:r>
      <w:r w:rsidRPr="00B80F64">
        <w:rPr>
          <w:noProof/>
        </w:rPr>
        <w:t>-”;</w:t>
      </w:r>
    </w:p>
    <w:p w14:paraId="2C2CE453" w14:textId="77777777" w:rsidR="00555BA7" w:rsidRPr="00B80F64" w:rsidRDefault="00555BA7" w:rsidP="00555BA7">
      <w:pPr>
        <w:pStyle w:val="Sarakstarindkopa"/>
        <w:widowControl/>
        <w:numPr>
          <w:ilvl w:val="1"/>
          <w:numId w:val="20"/>
        </w:numPr>
        <w:autoSpaceDE/>
        <w:autoSpaceDN/>
        <w:spacing w:before="0" w:line="240" w:lineRule="auto"/>
        <w:ind w:right="0"/>
        <w:contextualSpacing/>
        <w:rPr>
          <w:noProof/>
        </w:rPr>
      </w:pPr>
      <w:r w:rsidRPr="00B80F64">
        <w:rPr>
          <w:noProof/>
        </w:rPr>
        <w:t>pēdējie piekabes numura simboli (simbols) ir skaitlis, kas tiek piešķirts secīgi pieaugošā kārtībā katrai piekabei, sākot ar “1”.</w:t>
      </w:r>
    </w:p>
    <w:p w14:paraId="513FFF7F" w14:textId="77777777" w:rsidR="00555BA7" w:rsidRPr="006A49A3" w:rsidRDefault="00555BA7" w:rsidP="00555BA7">
      <w:pPr>
        <w:jc w:val="both"/>
        <w:rPr>
          <w:rFonts w:cstheme="minorHAnsi"/>
          <w:noProof/>
        </w:rPr>
      </w:pPr>
    </w:p>
    <w:p w14:paraId="1F397F95" w14:textId="77777777" w:rsidR="00555BA7" w:rsidRPr="00B80F64" w:rsidRDefault="00555BA7" w:rsidP="00555BA7">
      <w:pPr>
        <w:pStyle w:val="Sarakstarindkopa"/>
        <w:widowControl/>
        <w:numPr>
          <w:ilvl w:val="0"/>
          <w:numId w:val="20"/>
        </w:numPr>
        <w:autoSpaceDE/>
        <w:autoSpaceDN/>
        <w:spacing w:before="0" w:line="240" w:lineRule="auto"/>
        <w:ind w:left="142" w:right="0" w:firstLine="284"/>
        <w:contextualSpacing/>
        <w:rPr>
          <w:noProof/>
        </w:rPr>
      </w:pPr>
      <w:r w:rsidRPr="00B80F64">
        <w:rPr>
          <w:noProof/>
        </w:rPr>
        <w:t xml:space="preserve">Reģistrācijas numurus </w:t>
      </w:r>
      <w:r>
        <w:rPr>
          <w:noProof/>
        </w:rPr>
        <w:t>uz</w:t>
      </w:r>
      <w:r w:rsidRPr="00B80F64">
        <w:rPr>
          <w:noProof/>
        </w:rPr>
        <w:t>krāso uz specializētā tūristu transportlīdzekļa vilcēja un piekabes ārējās virsbūves divās vietās, ievērojot šādus nosacījumus:</w:t>
      </w:r>
    </w:p>
    <w:p w14:paraId="7BE045CD" w14:textId="77777777" w:rsidR="00555BA7" w:rsidRPr="00B80F64" w:rsidRDefault="00555BA7" w:rsidP="00555BA7">
      <w:pPr>
        <w:pStyle w:val="Sarakstarindkopa"/>
        <w:widowControl/>
        <w:numPr>
          <w:ilvl w:val="1"/>
          <w:numId w:val="20"/>
        </w:numPr>
        <w:autoSpaceDE/>
        <w:autoSpaceDN/>
        <w:spacing w:before="0" w:line="240" w:lineRule="auto"/>
        <w:ind w:right="0"/>
        <w:contextualSpacing/>
        <w:rPr>
          <w:noProof/>
        </w:rPr>
      </w:pPr>
      <w:r w:rsidRPr="00B80F64">
        <w:rPr>
          <w:noProof/>
        </w:rPr>
        <w:t>numurus krāso ar melnu krāsu; ja transportlīdzekļa virsbūve ir tumšā krāsā, tad numurus krāso ar baltu krāsu;</w:t>
      </w:r>
    </w:p>
    <w:p w14:paraId="65E2BF08" w14:textId="77777777" w:rsidR="00555BA7" w:rsidRPr="00B80F64" w:rsidRDefault="00555BA7" w:rsidP="00555BA7">
      <w:pPr>
        <w:pStyle w:val="Sarakstarindkopa"/>
        <w:widowControl/>
        <w:numPr>
          <w:ilvl w:val="1"/>
          <w:numId w:val="20"/>
        </w:numPr>
        <w:autoSpaceDE/>
        <w:autoSpaceDN/>
        <w:spacing w:before="0" w:line="240" w:lineRule="auto"/>
        <w:ind w:right="0"/>
        <w:contextualSpacing/>
        <w:rPr>
          <w:noProof/>
        </w:rPr>
      </w:pPr>
      <w:r w:rsidRPr="00B80F64">
        <w:rPr>
          <w:noProof/>
        </w:rPr>
        <w:t>uzkrāsojamā numurā katra simbola augstums – 12 cm, katra simbola platums – 6 cm, attālums starp simboliem – 16 mm;</w:t>
      </w:r>
    </w:p>
    <w:p w14:paraId="46C795F5" w14:textId="77777777" w:rsidR="00555BA7" w:rsidRPr="00B80F64" w:rsidRDefault="00555BA7" w:rsidP="00555BA7">
      <w:pPr>
        <w:pStyle w:val="Sarakstarindkopa"/>
        <w:widowControl/>
        <w:numPr>
          <w:ilvl w:val="1"/>
          <w:numId w:val="20"/>
        </w:numPr>
        <w:autoSpaceDE/>
        <w:autoSpaceDN/>
        <w:spacing w:before="0" w:line="240" w:lineRule="auto"/>
        <w:ind w:right="0"/>
        <w:contextualSpacing/>
        <w:rPr>
          <w:noProof/>
        </w:rPr>
      </w:pPr>
      <w:r w:rsidRPr="00B80F64">
        <w:rPr>
          <w:noProof/>
        </w:rPr>
        <w:t>simboliem izmanto “Arial” fontu;</w:t>
      </w:r>
    </w:p>
    <w:p w14:paraId="71D0C21A" w14:textId="77777777" w:rsidR="00555BA7" w:rsidRPr="00345799" w:rsidRDefault="00555BA7" w:rsidP="00555BA7">
      <w:pPr>
        <w:pStyle w:val="Sarakstarindkopa"/>
        <w:widowControl/>
        <w:numPr>
          <w:ilvl w:val="1"/>
          <w:numId w:val="20"/>
        </w:numPr>
        <w:autoSpaceDE/>
        <w:autoSpaceDN/>
        <w:spacing w:before="0" w:line="240" w:lineRule="auto"/>
        <w:ind w:right="0"/>
        <w:contextualSpacing/>
        <w:rPr>
          <w:noProof/>
        </w:rPr>
      </w:pPr>
      <w:r w:rsidRPr="00345799">
        <w:rPr>
          <w:noProof/>
        </w:rPr>
        <w:t>uzkrāsotajiem reģistrācijas numuriem jābūt skaidri saredzamiem.</w:t>
      </w:r>
    </w:p>
    <w:p w14:paraId="70B34113" w14:textId="77777777" w:rsidR="00555BA7" w:rsidRPr="006A49A3" w:rsidRDefault="00555BA7" w:rsidP="00555BA7">
      <w:pPr>
        <w:jc w:val="both"/>
        <w:rPr>
          <w:rFonts w:cstheme="minorHAnsi"/>
          <w:noProof/>
        </w:rPr>
      </w:pPr>
    </w:p>
    <w:p w14:paraId="27D469D1" w14:textId="77777777" w:rsidR="00555BA7" w:rsidRPr="00043967" w:rsidRDefault="00555BA7" w:rsidP="00555BA7">
      <w:pPr>
        <w:pStyle w:val="Sarakstarindkopa"/>
        <w:widowControl/>
        <w:numPr>
          <w:ilvl w:val="0"/>
          <w:numId w:val="20"/>
        </w:numPr>
        <w:autoSpaceDE/>
        <w:autoSpaceDN/>
        <w:spacing w:before="0" w:line="240" w:lineRule="auto"/>
        <w:ind w:left="0" w:right="0" w:firstLine="426"/>
        <w:contextualSpacing/>
        <w:rPr>
          <w:noProof/>
        </w:rPr>
      </w:pPr>
      <w:r w:rsidRPr="00043967">
        <w:rPr>
          <w:noProof/>
        </w:rPr>
        <w:t>Pārvalde pieņem lēmumu par atteikumu reģistrēt specializētu tūrisma transportlīdzekli,  ja nav iesniegti visi dokumenti atbilstoši noteikumu 4. punkta nosacījumiem.</w:t>
      </w:r>
    </w:p>
    <w:p w14:paraId="1AEC50C4" w14:textId="77777777" w:rsidR="00555BA7" w:rsidRPr="008B74D6" w:rsidRDefault="00555BA7" w:rsidP="00555BA7">
      <w:pPr>
        <w:pStyle w:val="Sarakstarindkopa"/>
        <w:spacing w:line="240" w:lineRule="auto"/>
        <w:ind w:left="1069"/>
        <w:rPr>
          <w:noProof/>
        </w:rPr>
      </w:pPr>
    </w:p>
    <w:p w14:paraId="76E340DF" w14:textId="77777777" w:rsidR="00555BA7" w:rsidRDefault="00555BA7" w:rsidP="00555BA7">
      <w:pPr>
        <w:pStyle w:val="Sarakstarindkopa"/>
        <w:widowControl/>
        <w:numPr>
          <w:ilvl w:val="0"/>
          <w:numId w:val="20"/>
        </w:numPr>
        <w:autoSpaceDE/>
        <w:autoSpaceDN/>
        <w:spacing w:before="0" w:line="240" w:lineRule="auto"/>
        <w:ind w:left="0" w:right="0" w:firstLine="426"/>
        <w:contextualSpacing/>
        <w:rPr>
          <w:noProof/>
        </w:rPr>
      </w:pPr>
      <w:r>
        <w:rPr>
          <w:noProof/>
        </w:rPr>
        <w:t xml:space="preserve">Mainoties personai, kura ir specializētā tūristu transportlīdzekļa īpašnieks vai turētājs (līzinga līguma gadījumā), transportlīdzekļa ieguvējs par to rakstiski informē Pārvaldi 10 (desmit) dienu laikā pēc iegūšanas, pievienojot dokumentu, kas apliecina </w:t>
      </w:r>
      <w:r w:rsidRPr="004E2E7A">
        <w:rPr>
          <w:noProof/>
        </w:rPr>
        <w:t>specializētā tūristu transportlīdzekļa īpašuma vai turējuma tiesības</w:t>
      </w:r>
      <w:r>
        <w:rPr>
          <w:noProof/>
        </w:rPr>
        <w:t>.  Līdz reģistrācijai par īpašnieka vai turētāja izmaiņām atbildību par specializēto tūristu transportlīdzekli nes Pārvaldes reģistrā ierakstīts transportlīdzekļa īpašnieks vai turētājs.</w:t>
      </w:r>
    </w:p>
    <w:p w14:paraId="073CAAC5" w14:textId="77777777" w:rsidR="00555BA7" w:rsidRDefault="00555BA7" w:rsidP="00555BA7">
      <w:pPr>
        <w:pStyle w:val="Sarakstarindkopa"/>
        <w:spacing w:line="240" w:lineRule="auto"/>
        <w:ind w:left="426"/>
        <w:rPr>
          <w:noProof/>
        </w:rPr>
      </w:pPr>
    </w:p>
    <w:p w14:paraId="3D6FEF81" w14:textId="77777777" w:rsidR="00555BA7" w:rsidRPr="005D7774" w:rsidRDefault="00555BA7" w:rsidP="00555BA7">
      <w:pPr>
        <w:pStyle w:val="Sarakstarindkopa"/>
        <w:widowControl/>
        <w:numPr>
          <w:ilvl w:val="0"/>
          <w:numId w:val="20"/>
        </w:numPr>
        <w:autoSpaceDE/>
        <w:autoSpaceDN/>
        <w:spacing w:before="0" w:line="240" w:lineRule="auto"/>
        <w:ind w:left="0" w:right="0" w:firstLine="426"/>
        <w:contextualSpacing/>
        <w:rPr>
          <w:noProof/>
        </w:rPr>
      </w:pPr>
      <w:r>
        <w:rPr>
          <w:noProof/>
        </w:rPr>
        <w:t>S</w:t>
      </w:r>
      <w:r w:rsidRPr="005D7774">
        <w:rPr>
          <w:noProof/>
        </w:rPr>
        <w:t>pecializētā tūristu transportlīdzekļa maršrut</w:t>
      </w:r>
      <w:r>
        <w:rPr>
          <w:noProof/>
        </w:rPr>
        <w:t>a apstirpināšanai</w:t>
      </w:r>
      <w:r w:rsidRPr="005D7774">
        <w:rPr>
          <w:noProof/>
        </w:rPr>
        <w:t xml:space="preserve"> persona, kura plāno veikt pasažieru pārvadāšanu ar specializēto tūristu transportlīdzekli (turpmāk – pakalpojuma sniedzējs), </w:t>
      </w:r>
      <w:r>
        <w:rPr>
          <w:noProof/>
        </w:rPr>
        <w:t xml:space="preserve">Pārvaldē vai izmantojot tiešsaistes formu valsts pārvaldes pakalpojumu portālā </w:t>
      </w:r>
      <w:hyperlink r:id="rId8" w:history="1">
        <w:r w:rsidRPr="00434BD1">
          <w:rPr>
            <w:rStyle w:val="Hipersaite"/>
            <w:noProof/>
          </w:rPr>
          <w:t>www.latvija.gov.lv</w:t>
        </w:r>
      </w:hyperlink>
      <w:r>
        <w:rPr>
          <w:noProof/>
        </w:rPr>
        <w:t xml:space="preserve">, </w:t>
      </w:r>
      <w:r w:rsidRPr="005D7774">
        <w:rPr>
          <w:noProof/>
        </w:rPr>
        <w:t xml:space="preserve"> iesniedz:</w:t>
      </w:r>
    </w:p>
    <w:p w14:paraId="0A43FA96" w14:textId="77777777" w:rsidR="00555BA7" w:rsidRPr="00C616CD" w:rsidRDefault="00555BA7" w:rsidP="00555BA7">
      <w:pPr>
        <w:pStyle w:val="Sarakstarindkopa"/>
        <w:widowControl/>
        <w:numPr>
          <w:ilvl w:val="1"/>
          <w:numId w:val="20"/>
        </w:numPr>
        <w:autoSpaceDE/>
        <w:autoSpaceDN/>
        <w:spacing w:before="0" w:line="240" w:lineRule="auto"/>
        <w:ind w:right="0"/>
        <w:contextualSpacing/>
        <w:rPr>
          <w:noProof/>
        </w:rPr>
      </w:pPr>
      <w:r w:rsidRPr="00C616CD">
        <w:rPr>
          <w:noProof/>
        </w:rPr>
        <w:t>pieteikumu (2. pielikums);</w:t>
      </w:r>
    </w:p>
    <w:p w14:paraId="6CF11459" w14:textId="77777777" w:rsidR="00555BA7" w:rsidRPr="00C616CD" w:rsidRDefault="00555BA7" w:rsidP="00555BA7">
      <w:pPr>
        <w:pStyle w:val="Sarakstarindkopa"/>
        <w:widowControl/>
        <w:numPr>
          <w:ilvl w:val="1"/>
          <w:numId w:val="20"/>
        </w:numPr>
        <w:autoSpaceDE/>
        <w:autoSpaceDN/>
        <w:spacing w:before="0" w:line="240" w:lineRule="auto"/>
        <w:ind w:right="0"/>
        <w:contextualSpacing/>
        <w:rPr>
          <w:noProof/>
        </w:rPr>
      </w:pPr>
      <w:r w:rsidRPr="00C616CD">
        <w:rPr>
          <w:noProof/>
        </w:rPr>
        <w:t>dokumenta kopiju (</w:t>
      </w:r>
      <w:r>
        <w:rPr>
          <w:noProof/>
        </w:rPr>
        <w:t xml:space="preserve">nepieciešamības gadījumā </w:t>
      </w:r>
      <w:r w:rsidRPr="00C616CD">
        <w:rPr>
          <w:noProof/>
        </w:rPr>
        <w:t>uzrādot oriģinālu), kas apliecina pakalpojuma sniedzēja turējuma tiesības uz specializēto tūristu transportlīdzekli, ja specializētā tūristu transportlīdzekļa reģistrācijas pieteikumā norādītā informācija par transportlīdzekļa īpašnieku vai turētāju (līzinga līguma gadījumā) atšķiras no pakalpojuma sniedzēja datiem;</w:t>
      </w:r>
    </w:p>
    <w:p w14:paraId="77A67B96" w14:textId="77777777" w:rsidR="00555BA7" w:rsidRPr="00C616CD" w:rsidRDefault="00555BA7" w:rsidP="00555BA7">
      <w:pPr>
        <w:pStyle w:val="Sarakstarindkopa"/>
        <w:widowControl/>
        <w:numPr>
          <w:ilvl w:val="1"/>
          <w:numId w:val="20"/>
        </w:numPr>
        <w:autoSpaceDE/>
        <w:autoSpaceDN/>
        <w:spacing w:before="0" w:line="240" w:lineRule="auto"/>
        <w:ind w:right="0"/>
        <w:contextualSpacing/>
        <w:rPr>
          <w:noProof/>
        </w:rPr>
      </w:pPr>
      <w:r w:rsidRPr="00C616CD">
        <w:rPr>
          <w:noProof/>
        </w:rPr>
        <w:t xml:space="preserve">sauszemes transportlīdzekļu tehniskā eksperta atzinumu par transportlīdzekļa tehniskā stāvokļa atbilstību drošai pasažieru pārvadāšanai, ja specializētā tūristu transportlīdzekļa iepriekšējā apskate ir veikta un sauszemes transportlīdzekļu tehniskā eksperta atzinums par specializētā tūristu transportlīdzekļa tehniskā stāvokļa atbilstību drošai pasažieru pārvadāšanai ir </w:t>
      </w:r>
      <w:r>
        <w:rPr>
          <w:noProof/>
        </w:rPr>
        <w:t>iz</w:t>
      </w:r>
      <w:r w:rsidRPr="00C616CD">
        <w:rPr>
          <w:noProof/>
        </w:rPr>
        <w:t>sniegts pirms</w:t>
      </w:r>
      <w:r>
        <w:rPr>
          <w:noProof/>
        </w:rPr>
        <w:t xml:space="preserve"> vairāk kā</w:t>
      </w:r>
      <w:r w:rsidRPr="00C616CD">
        <w:rPr>
          <w:noProof/>
        </w:rPr>
        <w:t xml:space="preserve"> </w:t>
      </w:r>
      <w:r>
        <w:rPr>
          <w:noProof/>
        </w:rPr>
        <w:t>divpadsmit</w:t>
      </w:r>
      <w:r w:rsidRPr="00C616CD">
        <w:rPr>
          <w:noProof/>
        </w:rPr>
        <w:t xml:space="preserve"> mēnešiem;</w:t>
      </w:r>
    </w:p>
    <w:p w14:paraId="48E02101" w14:textId="77777777" w:rsidR="00555BA7" w:rsidRPr="00C616CD" w:rsidRDefault="00555BA7" w:rsidP="00555BA7">
      <w:pPr>
        <w:pStyle w:val="Sarakstarindkopa"/>
        <w:widowControl/>
        <w:numPr>
          <w:ilvl w:val="1"/>
          <w:numId w:val="20"/>
        </w:numPr>
        <w:autoSpaceDE/>
        <w:autoSpaceDN/>
        <w:spacing w:before="0" w:line="240" w:lineRule="auto"/>
        <w:ind w:right="0"/>
        <w:contextualSpacing/>
        <w:rPr>
          <w:noProof/>
        </w:rPr>
      </w:pPr>
      <w:r w:rsidRPr="00C616CD">
        <w:rPr>
          <w:noProof/>
        </w:rPr>
        <w:t>specializētā tūristu transportlīdzekļa maršruta shēmu.</w:t>
      </w:r>
    </w:p>
    <w:p w14:paraId="595EF269" w14:textId="77777777" w:rsidR="00555BA7" w:rsidRPr="006A49A3" w:rsidRDefault="00555BA7" w:rsidP="00555BA7">
      <w:pPr>
        <w:jc w:val="both"/>
        <w:rPr>
          <w:rFonts w:cstheme="minorHAnsi"/>
          <w:noProof/>
        </w:rPr>
      </w:pPr>
    </w:p>
    <w:p w14:paraId="2A869830" w14:textId="77777777" w:rsidR="00555BA7" w:rsidRDefault="00555BA7" w:rsidP="00555BA7">
      <w:pPr>
        <w:pStyle w:val="Sarakstarindkopa"/>
        <w:widowControl/>
        <w:numPr>
          <w:ilvl w:val="0"/>
          <w:numId w:val="20"/>
        </w:numPr>
        <w:autoSpaceDE/>
        <w:autoSpaceDN/>
        <w:spacing w:before="0" w:line="240" w:lineRule="auto"/>
        <w:ind w:left="-142" w:right="0" w:firstLine="426"/>
        <w:contextualSpacing/>
        <w:rPr>
          <w:rFonts w:ascii="Calibri" w:hAnsi="Calibri" w:cs="Calibri"/>
          <w:noProof/>
        </w:rPr>
      </w:pPr>
      <w:r w:rsidRPr="007720BF">
        <w:rPr>
          <w:rFonts w:ascii="Calibri" w:hAnsi="Calibri" w:cs="Calibri"/>
          <w:noProof/>
        </w:rPr>
        <w:t>Pārvalde saņemto pieteikumu</w:t>
      </w:r>
      <w:r>
        <w:rPr>
          <w:rFonts w:ascii="Calibri" w:hAnsi="Calibri" w:cs="Calibri"/>
          <w:noProof/>
        </w:rPr>
        <w:t xml:space="preserve"> par maršruta apstiprināšanu</w:t>
      </w:r>
      <w:r w:rsidRPr="007720BF">
        <w:rPr>
          <w:rFonts w:ascii="Calibri" w:hAnsi="Calibri" w:cs="Calibri"/>
          <w:noProof/>
        </w:rPr>
        <w:t xml:space="preserve"> tā reģistrēšanas dienā nodot izskatīšanai pašvaldības Satiksmes drosības komisijai (turpmāk – Komisija), kura</w:t>
      </w:r>
      <w:r>
        <w:rPr>
          <w:rFonts w:ascii="Calibri" w:hAnsi="Calibri" w:cs="Calibri"/>
          <w:noProof/>
        </w:rPr>
        <w:t xml:space="preserve"> </w:t>
      </w:r>
      <w:r w:rsidRPr="001038C7">
        <w:rPr>
          <w:rFonts w:ascii="Calibri" w:hAnsi="Calibri" w:cs="Calibri"/>
          <w:noProof/>
        </w:rPr>
        <w:t>7 (septiņu) darbdienu laikā</w:t>
      </w:r>
      <w:r>
        <w:rPr>
          <w:rFonts w:ascii="Calibri" w:hAnsi="Calibri" w:cs="Calibri"/>
          <w:noProof/>
        </w:rPr>
        <w:t xml:space="preserve"> no pieteikuma saņemšanas dienas Pašvaldībā</w:t>
      </w:r>
      <w:r w:rsidRPr="007720BF">
        <w:rPr>
          <w:rFonts w:ascii="Calibri" w:hAnsi="Calibri" w:cs="Calibri"/>
          <w:noProof/>
        </w:rPr>
        <w:t xml:space="preserve"> izskata pakalpojuma sniedzēja iesniegto specializētā tūristu transportlīdzekļa kustības maršruta shēmu un transportlīdzekļa tehniskos dokumentus un pieņem lēmumu par specializētā tūristu transportlīdzekļa kustības maršruta apstiprināšanu vai atteikumu apstiprināt maršrutu.</w:t>
      </w:r>
    </w:p>
    <w:p w14:paraId="08892E73" w14:textId="77777777" w:rsidR="00555BA7" w:rsidRPr="007720BF" w:rsidRDefault="00555BA7" w:rsidP="00555BA7">
      <w:pPr>
        <w:pStyle w:val="Sarakstarindkopa"/>
        <w:spacing w:line="240" w:lineRule="auto"/>
        <w:ind w:left="284"/>
        <w:rPr>
          <w:rFonts w:ascii="Calibri" w:hAnsi="Calibri" w:cs="Calibri"/>
          <w:noProof/>
        </w:rPr>
      </w:pPr>
    </w:p>
    <w:p w14:paraId="11C7B06C" w14:textId="77777777" w:rsidR="00555BA7" w:rsidRPr="00ED2A6C" w:rsidRDefault="00555BA7" w:rsidP="00555BA7">
      <w:pPr>
        <w:pStyle w:val="tv213"/>
        <w:numPr>
          <w:ilvl w:val="0"/>
          <w:numId w:val="20"/>
        </w:numPr>
        <w:shd w:val="clear" w:color="auto" w:fill="FFFFFF"/>
        <w:spacing w:before="0" w:beforeAutospacing="0" w:after="0" w:afterAutospacing="0"/>
        <w:ind w:left="-142" w:firstLine="426"/>
        <w:jc w:val="both"/>
        <w:rPr>
          <w:rFonts w:ascii="Calibri" w:hAnsi="Calibri" w:cs="Calibri"/>
          <w:sz w:val="22"/>
          <w:szCs w:val="22"/>
        </w:rPr>
      </w:pPr>
      <w:r w:rsidRPr="00ED2A6C">
        <w:rPr>
          <w:rFonts w:ascii="Calibri" w:hAnsi="Calibri" w:cs="Calibri"/>
          <w:sz w:val="22"/>
          <w:szCs w:val="22"/>
        </w:rPr>
        <w:t>Komisijas lēmumā par specializētā tūristu transportlīdzekļa kustības maršruta apstiprināšanu norāda:</w:t>
      </w:r>
    </w:p>
    <w:p w14:paraId="34C7CD04" w14:textId="77777777" w:rsidR="00555BA7" w:rsidRPr="00926D1D" w:rsidRDefault="00555BA7" w:rsidP="00555BA7">
      <w:pPr>
        <w:pStyle w:val="tv213"/>
        <w:numPr>
          <w:ilvl w:val="1"/>
          <w:numId w:val="20"/>
        </w:numPr>
        <w:shd w:val="clear" w:color="auto" w:fill="FFFFFF"/>
        <w:tabs>
          <w:tab w:val="left" w:pos="1134"/>
        </w:tabs>
        <w:spacing w:before="0" w:beforeAutospacing="0" w:after="0" w:afterAutospacing="0"/>
        <w:ind w:left="851"/>
        <w:jc w:val="both"/>
        <w:rPr>
          <w:rFonts w:ascii="Calibri" w:hAnsi="Calibri" w:cs="Calibri"/>
          <w:sz w:val="22"/>
          <w:szCs w:val="22"/>
        </w:rPr>
      </w:pPr>
      <w:r w:rsidRPr="00926D1D">
        <w:rPr>
          <w:rFonts w:ascii="Calibri" w:hAnsi="Calibri" w:cs="Calibri"/>
          <w:noProof/>
          <w:sz w:val="22"/>
          <w:szCs w:val="22"/>
        </w:rPr>
        <w:t>specializētā tūristu transportlīdzekļa reģistrācijas numuru;</w:t>
      </w:r>
    </w:p>
    <w:p w14:paraId="7010EB9D" w14:textId="77777777" w:rsidR="00555BA7" w:rsidRPr="00ED2A6C" w:rsidRDefault="00555BA7" w:rsidP="00555BA7">
      <w:pPr>
        <w:pStyle w:val="tv213"/>
        <w:numPr>
          <w:ilvl w:val="1"/>
          <w:numId w:val="20"/>
        </w:numPr>
        <w:shd w:val="clear" w:color="auto" w:fill="FFFFFF"/>
        <w:tabs>
          <w:tab w:val="left" w:pos="1134"/>
        </w:tabs>
        <w:spacing w:before="0" w:beforeAutospacing="0" w:after="0" w:afterAutospacing="0"/>
        <w:ind w:left="851"/>
        <w:jc w:val="both"/>
        <w:rPr>
          <w:rFonts w:ascii="Calibri" w:hAnsi="Calibri" w:cs="Calibri"/>
          <w:sz w:val="22"/>
          <w:szCs w:val="22"/>
        </w:rPr>
      </w:pPr>
      <w:r w:rsidRPr="00ED2A6C">
        <w:rPr>
          <w:rFonts w:ascii="Calibri" w:hAnsi="Calibri" w:cs="Calibri"/>
          <w:sz w:val="22"/>
          <w:szCs w:val="22"/>
        </w:rPr>
        <w:t>maršrutu un periodu, uz kādu maršruts ir apstiprināts;</w:t>
      </w:r>
    </w:p>
    <w:p w14:paraId="542BEC15" w14:textId="77777777" w:rsidR="00555BA7" w:rsidRPr="00ED2A6C" w:rsidRDefault="00555BA7" w:rsidP="00555BA7">
      <w:pPr>
        <w:pStyle w:val="tv213"/>
        <w:numPr>
          <w:ilvl w:val="1"/>
          <w:numId w:val="20"/>
        </w:numPr>
        <w:shd w:val="clear" w:color="auto" w:fill="FFFFFF"/>
        <w:tabs>
          <w:tab w:val="left" w:pos="1134"/>
        </w:tabs>
        <w:spacing w:before="0" w:beforeAutospacing="0" w:after="0" w:afterAutospacing="0"/>
        <w:ind w:left="851"/>
        <w:jc w:val="both"/>
        <w:rPr>
          <w:rFonts w:ascii="Calibri" w:hAnsi="Calibri" w:cs="Calibri"/>
          <w:sz w:val="22"/>
          <w:szCs w:val="22"/>
        </w:rPr>
      </w:pPr>
      <w:r w:rsidRPr="00ED2A6C">
        <w:rPr>
          <w:rFonts w:ascii="Calibri" w:hAnsi="Calibri" w:cs="Calibri"/>
          <w:sz w:val="22"/>
          <w:szCs w:val="22"/>
        </w:rPr>
        <w:t>specializētā tūristu transportlīdzekļa pieļaujamo braukšanas ātrumu;</w:t>
      </w:r>
    </w:p>
    <w:p w14:paraId="340CB9D2" w14:textId="77777777" w:rsidR="00555BA7" w:rsidRPr="00ED2A6C" w:rsidRDefault="00555BA7" w:rsidP="00555BA7">
      <w:pPr>
        <w:pStyle w:val="tv213"/>
        <w:numPr>
          <w:ilvl w:val="1"/>
          <w:numId w:val="20"/>
        </w:numPr>
        <w:shd w:val="clear" w:color="auto" w:fill="FFFFFF"/>
        <w:tabs>
          <w:tab w:val="left" w:pos="1134"/>
        </w:tabs>
        <w:spacing w:before="0" w:beforeAutospacing="0" w:after="0" w:afterAutospacing="0"/>
        <w:ind w:left="851"/>
        <w:jc w:val="both"/>
        <w:rPr>
          <w:rFonts w:ascii="Calibri" w:hAnsi="Calibri" w:cs="Calibri"/>
          <w:sz w:val="22"/>
          <w:szCs w:val="22"/>
        </w:rPr>
      </w:pPr>
      <w:r w:rsidRPr="00ED2A6C">
        <w:rPr>
          <w:rFonts w:ascii="Calibri" w:hAnsi="Calibri" w:cs="Calibri"/>
          <w:sz w:val="22"/>
          <w:szCs w:val="22"/>
        </w:rPr>
        <w:t>nosacījumus, kurus jāievēro pakalpojumu sniedzējam.</w:t>
      </w:r>
    </w:p>
    <w:p w14:paraId="67417F1C" w14:textId="77777777" w:rsidR="00555BA7" w:rsidRPr="00ED2A6C" w:rsidRDefault="00555BA7" w:rsidP="00555BA7">
      <w:pPr>
        <w:pStyle w:val="tv213"/>
        <w:shd w:val="clear" w:color="auto" w:fill="FFFFFF"/>
        <w:tabs>
          <w:tab w:val="left" w:pos="1134"/>
        </w:tabs>
        <w:spacing w:before="0" w:beforeAutospacing="0" w:after="0" w:afterAutospacing="0"/>
        <w:ind w:left="851"/>
        <w:jc w:val="both"/>
        <w:rPr>
          <w:rFonts w:ascii="Calibri" w:hAnsi="Calibri" w:cs="Calibri"/>
          <w:sz w:val="22"/>
          <w:szCs w:val="22"/>
        </w:rPr>
      </w:pPr>
    </w:p>
    <w:p w14:paraId="56B63C7F" w14:textId="77777777" w:rsidR="00555BA7" w:rsidRDefault="00555BA7" w:rsidP="00555BA7">
      <w:pPr>
        <w:pStyle w:val="Sarakstarindkopa"/>
        <w:widowControl/>
        <w:numPr>
          <w:ilvl w:val="0"/>
          <w:numId w:val="20"/>
        </w:numPr>
        <w:autoSpaceDE/>
        <w:autoSpaceDN/>
        <w:spacing w:before="0" w:line="240" w:lineRule="auto"/>
        <w:ind w:left="0" w:right="0" w:firstLine="426"/>
        <w:contextualSpacing/>
        <w:rPr>
          <w:noProof/>
        </w:rPr>
      </w:pPr>
      <w:r w:rsidRPr="007C0760">
        <w:rPr>
          <w:noProof/>
        </w:rPr>
        <w:t xml:space="preserve">Specializētā tūristu transportlīdzekļa kustības maršruts tiek apstiprināts uz laika periodu līdz </w:t>
      </w:r>
      <w:r>
        <w:rPr>
          <w:noProof/>
        </w:rPr>
        <w:t>36 (trīsdesmit sešiem)</w:t>
      </w:r>
      <w:r w:rsidRPr="007C0760">
        <w:rPr>
          <w:noProof/>
        </w:rPr>
        <w:t xml:space="preserve"> mēnešiem. Lēmumu par specializētā tūristu transportlīdzekļa kustības maršruta </w:t>
      </w:r>
      <w:r w:rsidRPr="007C0760">
        <w:rPr>
          <w:noProof/>
        </w:rPr>
        <w:lastRenderedPageBreak/>
        <w:t>termiņa pagarināšanu Komisija</w:t>
      </w:r>
      <w:r>
        <w:rPr>
          <w:noProof/>
        </w:rPr>
        <w:t xml:space="preserve"> pieņem 7 (septiņu) darbdienu laikā pēc </w:t>
      </w:r>
      <w:r w:rsidRPr="007C0760">
        <w:rPr>
          <w:noProof/>
        </w:rPr>
        <w:t>pakalpojuma sniedzēja iesniegum</w:t>
      </w:r>
      <w:r>
        <w:rPr>
          <w:noProof/>
        </w:rPr>
        <w:t>a saņemšanas Pašvaldībā</w:t>
      </w:r>
      <w:r w:rsidRPr="007C0760">
        <w:rPr>
          <w:noProof/>
        </w:rPr>
        <w:t>.</w:t>
      </w:r>
    </w:p>
    <w:p w14:paraId="283BC07C" w14:textId="77777777" w:rsidR="00555BA7" w:rsidRDefault="00555BA7" w:rsidP="00555BA7">
      <w:pPr>
        <w:pStyle w:val="Sarakstarindkopa"/>
        <w:spacing w:line="240" w:lineRule="auto"/>
        <w:ind w:left="426"/>
        <w:rPr>
          <w:noProof/>
        </w:rPr>
      </w:pPr>
    </w:p>
    <w:p w14:paraId="1754218D" w14:textId="77777777" w:rsidR="00555BA7" w:rsidRPr="00C616CD" w:rsidRDefault="00555BA7" w:rsidP="00555BA7">
      <w:pPr>
        <w:pStyle w:val="Sarakstarindkopa"/>
        <w:widowControl/>
        <w:numPr>
          <w:ilvl w:val="0"/>
          <w:numId w:val="20"/>
        </w:numPr>
        <w:autoSpaceDE/>
        <w:autoSpaceDN/>
        <w:spacing w:before="0" w:line="240" w:lineRule="auto"/>
        <w:ind w:left="0" w:right="0" w:firstLine="426"/>
        <w:contextualSpacing/>
        <w:rPr>
          <w:noProof/>
        </w:rPr>
      </w:pPr>
      <w:r>
        <w:rPr>
          <w:noProof/>
        </w:rPr>
        <w:t>Komisija</w:t>
      </w:r>
      <w:r w:rsidRPr="00C616CD">
        <w:rPr>
          <w:noProof/>
        </w:rPr>
        <w:t xml:space="preserve"> pieņem lēmumu par atteikumu apstiprināt maršrutu, ja:</w:t>
      </w:r>
    </w:p>
    <w:p w14:paraId="1197E329" w14:textId="77777777" w:rsidR="00555BA7" w:rsidRPr="00C616CD" w:rsidRDefault="00555BA7" w:rsidP="00555BA7">
      <w:pPr>
        <w:pStyle w:val="Sarakstarindkopa"/>
        <w:widowControl/>
        <w:numPr>
          <w:ilvl w:val="1"/>
          <w:numId w:val="20"/>
        </w:numPr>
        <w:autoSpaceDE/>
        <w:autoSpaceDN/>
        <w:spacing w:before="0" w:line="240" w:lineRule="auto"/>
        <w:ind w:left="1276" w:right="0" w:hanging="567"/>
        <w:contextualSpacing/>
        <w:rPr>
          <w:noProof/>
        </w:rPr>
      </w:pPr>
      <w:r w:rsidRPr="00C616CD">
        <w:rPr>
          <w:noProof/>
        </w:rPr>
        <w:t>var tikt būtiski traucēti citi ceļu satiksmes dalībnieki;</w:t>
      </w:r>
    </w:p>
    <w:p w14:paraId="0AF25392" w14:textId="77777777" w:rsidR="00555BA7" w:rsidRPr="00C616CD" w:rsidRDefault="00555BA7" w:rsidP="00555BA7">
      <w:pPr>
        <w:pStyle w:val="Sarakstarindkopa"/>
        <w:widowControl/>
        <w:numPr>
          <w:ilvl w:val="1"/>
          <w:numId w:val="20"/>
        </w:numPr>
        <w:autoSpaceDE/>
        <w:autoSpaceDN/>
        <w:spacing w:before="0" w:line="240" w:lineRule="auto"/>
        <w:ind w:left="1276" w:right="0" w:hanging="567"/>
        <w:contextualSpacing/>
        <w:rPr>
          <w:noProof/>
        </w:rPr>
      </w:pPr>
      <w:r w:rsidRPr="00C616CD">
        <w:rPr>
          <w:noProof/>
        </w:rPr>
        <w:t>var tikt apdraudēta satiksmes drošība;</w:t>
      </w:r>
    </w:p>
    <w:p w14:paraId="0D7CB9F2" w14:textId="77777777" w:rsidR="00555BA7" w:rsidRPr="00C616CD" w:rsidRDefault="00555BA7" w:rsidP="00555BA7">
      <w:pPr>
        <w:pStyle w:val="Sarakstarindkopa"/>
        <w:widowControl/>
        <w:numPr>
          <w:ilvl w:val="1"/>
          <w:numId w:val="20"/>
        </w:numPr>
        <w:autoSpaceDE/>
        <w:autoSpaceDN/>
        <w:spacing w:before="0" w:line="240" w:lineRule="auto"/>
        <w:ind w:left="1276" w:right="0" w:hanging="567"/>
        <w:contextualSpacing/>
        <w:rPr>
          <w:noProof/>
        </w:rPr>
      </w:pPr>
      <w:r w:rsidRPr="00C616CD">
        <w:rPr>
          <w:noProof/>
        </w:rPr>
        <w:t>maršruta apstiprināšana nav pieļaujama no pilsētbūvniecības, kultūras pieminekļu aizsardzības vai vides aizsardzības viedokļa;</w:t>
      </w:r>
    </w:p>
    <w:p w14:paraId="04F62B58" w14:textId="77777777" w:rsidR="00555BA7" w:rsidRDefault="00555BA7" w:rsidP="00555BA7">
      <w:pPr>
        <w:pStyle w:val="Sarakstarindkopa"/>
        <w:widowControl/>
        <w:numPr>
          <w:ilvl w:val="1"/>
          <w:numId w:val="20"/>
        </w:numPr>
        <w:autoSpaceDE/>
        <w:autoSpaceDN/>
        <w:spacing w:before="0" w:line="240" w:lineRule="auto"/>
        <w:ind w:left="1276" w:right="0" w:hanging="567"/>
        <w:contextualSpacing/>
        <w:rPr>
          <w:noProof/>
        </w:rPr>
      </w:pPr>
      <w:r>
        <w:rPr>
          <w:noProof/>
        </w:rPr>
        <w:t>maršrutā ietilpst ielas vai ielu posmi, kuros notiek vai tuvākajā laikā ir paredzēti ceļa pārbūuves vai atjaunošanas darbi;</w:t>
      </w:r>
    </w:p>
    <w:p w14:paraId="72E98BCF" w14:textId="77777777" w:rsidR="00555BA7" w:rsidRPr="00C616CD" w:rsidRDefault="00555BA7" w:rsidP="00555BA7">
      <w:pPr>
        <w:pStyle w:val="Sarakstarindkopa"/>
        <w:widowControl/>
        <w:numPr>
          <w:ilvl w:val="1"/>
          <w:numId w:val="20"/>
        </w:numPr>
        <w:autoSpaceDE/>
        <w:autoSpaceDN/>
        <w:spacing w:before="0" w:line="240" w:lineRule="auto"/>
        <w:ind w:left="1276" w:right="0" w:hanging="567"/>
        <w:contextualSpacing/>
        <w:rPr>
          <w:noProof/>
        </w:rPr>
      </w:pPr>
      <w:r w:rsidRPr="00C616CD">
        <w:rPr>
          <w:noProof/>
        </w:rPr>
        <w:t xml:space="preserve">nav iesniegti nepieciešamie dokumenti saskaņā ar noteikumu </w:t>
      </w:r>
      <w:r>
        <w:rPr>
          <w:noProof/>
        </w:rPr>
        <w:t>10</w:t>
      </w:r>
      <w:r w:rsidRPr="00C616CD">
        <w:rPr>
          <w:noProof/>
        </w:rPr>
        <w:t>. punkta nosacījumiem.</w:t>
      </w:r>
    </w:p>
    <w:p w14:paraId="04A570ED" w14:textId="77777777" w:rsidR="00555BA7" w:rsidRPr="006A49A3" w:rsidRDefault="00555BA7" w:rsidP="00555BA7">
      <w:pPr>
        <w:jc w:val="both"/>
        <w:rPr>
          <w:rFonts w:cstheme="minorHAnsi"/>
          <w:noProof/>
        </w:rPr>
      </w:pPr>
    </w:p>
    <w:p w14:paraId="59E9D6CA" w14:textId="77777777" w:rsidR="00555BA7" w:rsidRDefault="00555BA7" w:rsidP="00555BA7">
      <w:pPr>
        <w:pStyle w:val="Sarakstarindkopa"/>
        <w:widowControl/>
        <w:numPr>
          <w:ilvl w:val="0"/>
          <w:numId w:val="20"/>
        </w:numPr>
        <w:autoSpaceDE/>
        <w:autoSpaceDN/>
        <w:spacing w:before="0" w:line="240" w:lineRule="auto"/>
        <w:ind w:left="0" w:right="0" w:firstLine="284"/>
        <w:contextualSpacing/>
        <w:rPr>
          <w:noProof/>
        </w:rPr>
      </w:pPr>
      <w:r>
        <w:rPr>
          <w:noProof/>
        </w:rPr>
        <w:t>K</w:t>
      </w:r>
      <w:r w:rsidRPr="00BB76AE">
        <w:rPr>
          <w:noProof/>
        </w:rPr>
        <w:t xml:space="preserve">onstatējot kādu no noteikumu </w:t>
      </w:r>
      <w:r>
        <w:rPr>
          <w:noProof/>
        </w:rPr>
        <w:t>14.1.-14.4</w:t>
      </w:r>
      <w:r w:rsidRPr="00BB76AE">
        <w:rPr>
          <w:noProof/>
        </w:rPr>
        <w:t xml:space="preserve">. punktā minētajiem apstākļiem, </w:t>
      </w:r>
      <w:r>
        <w:rPr>
          <w:noProof/>
        </w:rPr>
        <w:t xml:space="preserve">Komisijai </w:t>
      </w:r>
      <w:r w:rsidRPr="00BB76AE">
        <w:rPr>
          <w:noProof/>
        </w:rPr>
        <w:t>ir tiesības</w:t>
      </w:r>
      <w:r>
        <w:rPr>
          <w:noProof/>
        </w:rPr>
        <w:t xml:space="preserve"> </w:t>
      </w:r>
      <w:r w:rsidRPr="00BB76AE">
        <w:rPr>
          <w:noProof/>
        </w:rPr>
        <w:t>mainīt iesniegto specializētā tūristu transportlīdzekļa maršrutu, pieaicinot</w:t>
      </w:r>
      <w:r>
        <w:rPr>
          <w:noProof/>
        </w:rPr>
        <w:t xml:space="preserve"> jautājuma izskatīšanā</w:t>
      </w:r>
      <w:r w:rsidRPr="00BB76AE">
        <w:rPr>
          <w:noProof/>
        </w:rPr>
        <w:t xml:space="preserve"> pakalpojuma sniedzēj</w:t>
      </w:r>
      <w:r>
        <w:rPr>
          <w:noProof/>
        </w:rPr>
        <w:t>u un attiecīgu</w:t>
      </w:r>
      <w:r w:rsidRPr="00BB76AE">
        <w:rPr>
          <w:noProof/>
        </w:rPr>
        <w:t xml:space="preserve"> </w:t>
      </w:r>
      <w:r>
        <w:rPr>
          <w:noProof/>
        </w:rPr>
        <w:t>pašvaldības speciālistu</w:t>
      </w:r>
      <w:r w:rsidRPr="00BB76AE">
        <w:rPr>
          <w:noProof/>
        </w:rPr>
        <w:t>.</w:t>
      </w:r>
      <w:r w:rsidRPr="007A4DD4">
        <w:rPr>
          <w:noProof/>
        </w:rPr>
        <w:t xml:space="preserve"> </w:t>
      </w:r>
      <w:r>
        <w:rPr>
          <w:noProof/>
        </w:rPr>
        <w:t>Šī punkta nosacījumi piemērojami arī gadījumos, kad 14.1.-14.4. apakšpunktā minētie apstākļi konstatējami jau iepriekš apstiprināta maršruta darbības laikā.</w:t>
      </w:r>
    </w:p>
    <w:p w14:paraId="7AE1E10A" w14:textId="77777777" w:rsidR="00555BA7" w:rsidRDefault="00555BA7" w:rsidP="00555BA7">
      <w:pPr>
        <w:pStyle w:val="Sarakstarindkopa"/>
        <w:spacing w:line="240" w:lineRule="auto"/>
        <w:ind w:left="284"/>
        <w:rPr>
          <w:noProof/>
        </w:rPr>
      </w:pPr>
    </w:p>
    <w:p w14:paraId="46833EC8" w14:textId="77777777" w:rsidR="00555BA7" w:rsidRPr="00834C9D" w:rsidRDefault="00555BA7" w:rsidP="00555BA7">
      <w:pPr>
        <w:pStyle w:val="Sarakstarindkopa"/>
        <w:widowControl/>
        <w:numPr>
          <w:ilvl w:val="0"/>
          <w:numId w:val="20"/>
        </w:numPr>
        <w:autoSpaceDE/>
        <w:autoSpaceDN/>
        <w:spacing w:before="0" w:line="240" w:lineRule="auto"/>
        <w:ind w:left="0" w:right="0" w:firstLine="284"/>
        <w:contextualSpacing/>
        <w:rPr>
          <w:noProof/>
        </w:rPr>
      </w:pPr>
      <w:r>
        <w:rPr>
          <w:noProof/>
        </w:rPr>
        <w:t>N</w:t>
      </w:r>
      <w:r w:rsidRPr="00834C9D">
        <w:rPr>
          <w:noProof/>
        </w:rPr>
        <w:t xml:space="preserve">oteikumos noteiktajā kārtībā reģistrētu un aprīkotu specializēto tūristu transportlīdzekli ir atļauts izmantot pasažieru pārvadāšanai, ja tā tehniskais stāvoklis atbilst drošai pasažieru pārvadāšanai, ko apliecina ne </w:t>
      </w:r>
      <w:r>
        <w:rPr>
          <w:noProof/>
        </w:rPr>
        <w:t>senāk</w:t>
      </w:r>
      <w:r w:rsidRPr="00834C9D">
        <w:rPr>
          <w:noProof/>
        </w:rPr>
        <w:t xml:space="preserve"> kā pirms 12 mēnešiem izsniegts sauszemes transportlīdzekļu tehniskā eksperta atzinums.</w:t>
      </w:r>
    </w:p>
    <w:p w14:paraId="340C6C21" w14:textId="77777777" w:rsidR="00555BA7" w:rsidRPr="006A49A3" w:rsidRDefault="00555BA7" w:rsidP="00555BA7">
      <w:pPr>
        <w:jc w:val="both"/>
        <w:rPr>
          <w:rFonts w:cstheme="minorHAnsi"/>
          <w:noProof/>
        </w:rPr>
      </w:pPr>
    </w:p>
    <w:p w14:paraId="5B9CEFEC" w14:textId="77777777" w:rsidR="00555BA7" w:rsidRPr="009B062C" w:rsidRDefault="00555BA7" w:rsidP="00555BA7">
      <w:pPr>
        <w:pStyle w:val="Sarakstarindkopa"/>
        <w:widowControl/>
        <w:numPr>
          <w:ilvl w:val="0"/>
          <w:numId w:val="20"/>
        </w:numPr>
        <w:autoSpaceDE/>
        <w:autoSpaceDN/>
        <w:spacing w:before="0" w:line="240" w:lineRule="auto"/>
        <w:ind w:left="0" w:right="0" w:firstLine="284"/>
        <w:contextualSpacing/>
        <w:rPr>
          <w:noProof/>
        </w:rPr>
      </w:pPr>
      <w:r w:rsidRPr="009B062C">
        <w:rPr>
          <w:noProof/>
        </w:rPr>
        <w:t xml:space="preserve">Pirmreizējas reģistrācijas gadījumā Komisijas lēmums par specializētā tūristu transportlīdzekļa maršruta apstiprināšanu stājas spēkā dienā, kad ir iestājušies šādi nosacījumi: </w:t>
      </w:r>
    </w:p>
    <w:p w14:paraId="2EAD2AF2" w14:textId="77777777" w:rsidR="00555BA7" w:rsidRPr="009B062C" w:rsidRDefault="00555BA7" w:rsidP="00555BA7">
      <w:pPr>
        <w:pStyle w:val="Sarakstarindkopa"/>
        <w:widowControl/>
        <w:numPr>
          <w:ilvl w:val="1"/>
          <w:numId w:val="20"/>
        </w:numPr>
        <w:autoSpaceDE/>
        <w:autoSpaceDN/>
        <w:spacing w:before="0" w:line="240" w:lineRule="auto"/>
        <w:ind w:right="0" w:hanging="502"/>
        <w:contextualSpacing/>
        <w:rPr>
          <w:noProof/>
        </w:rPr>
      </w:pPr>
      <w:r w:rsidRPr="009B062C">
        <w:rPr>
          <w:noProof/>
        </w:rPr>
        <w:t>pakalpojuma sniedzējs ir iesniedzis Pārvaldei spēkā esoša apdrošināšanas līguma kopiju (uzrādot oriģinālu) par specializētā tūristu transportlīdzekļa īpašnieka civiltiesiskās atbildības obligāto apdrošināšanu, un</w:t>
      </w:r>
    </w:p>
    <w:p w14:paraId="44554335" w14:textId="77777777" w:rsidR="00555BA7" w:rsidRPr="009B062C" w:rsidRDefault="00555BA7" w:rsidP="00555BA7">
      <w:pPr>
        <w:pStyle w:val="Sarakstarindkopa"/>
        <w:widowControl/>
        <w:numPr>
          <w:ilvl w:val="1"/>
          <w:numId w:val="20"/>
        </w:numPr>
        <w:autoSpaceDE/>
        <w:autoSpaceDN/>
        <w:spacing w:before="0" w:line="240" w:lineRule="auto"/>
        <w:ind w:right="0" w:hanging="502"/>
        <w:contextualSpacing/>
        <w:rPr>
          <w:noProof/>
        </w:rPr>
      </w:pPr>
      <w:r w:rsidRPr="009B062C">
        <w:rPr>
          <w:noProof/>
        </w:rPr>
        <w:t>uz specializētā tūristu transportlīdzekļa vilcēja un piekabes ārējās virsbūves ir uzkrāsoti piešķirtie reģistrācijas numuri.</w:t>
      </w:r>
    </w:p>
    <w:p w14:paraId="16001210" w14:textId="77777777" w:rsidR="00555BA7" w:rsidRPr="006A49A3" w:rsidRDefault="00555BA7" w:rsidP="00555BA7">
      <w:pPr>
        <w:jc w:val="both"/>
        <w:rPr>
          <w:rFonts w:cstheme="minorHAnsi"/>
          <w:noProof/>
        </w:rPr>
      </w:pPr>
    </w:p>
    <w:p w14:paraId="1BC1A012" w14:textId="77777777" w:rsidR="00555BA7" w:rsidRPr="00FC5D28" w:rsidRDefault="00555BA7" w:rsidP="00555BA7">
      <w:pPr>
        <w:pStyle w:val="Sarakstarindkopa"/>
        <w:widowControl/>
        <w:numPr>
          <w:ilvl w:val="0"/>
          <w:numId w:val="20"/>
        </w:numPr>
        <w:autoSpaceDE/>
        <w:autoSpaceDN/>
        <w:spacing w:before="0" w:line="240" w:lineRule="auto"/>
        <w:ind w:left="709" w:right="0"/>
        <w:contextualSpacing/>
        <w:rPr>
          <w:noProof/>
        </w:rPr>
      </w:pPr>
      <w:r w:rsidRPr="00FC5D28">
        <w:rPr>
          <w:noProof/>
        </w:rPr>
        <w:t>Komisija lēmumu par specializētā tūristu transportlīdzekļa maršruta apstiprināšanu var atcelt, ja:</w:t>
      </w:r>
    </w:p>
    <w:p w14:paraId="6E26851D" w14:textId="77777777" w:rsidR="00555BA7" w:rsidRPr="0041071B" w:rsidRDefault="00555BA7" w:rsidP="00555BA7">
      <w:pPr>
        <w:pStyle w:val="Sarakstarindkopa"/>
        <w:widowControl/>
        <w:numPr>
          <w:ilvl w:val="1"/>
          <w:numId w:val="20"/>
        </w:numPr>
        <w:autoSpaceDE/>
        <w:autoSpaceDN/>
        <w:spacing w:before="0" w:line="240" w:lineRule="auto"/>
        <w:ind w:left="1134" w:right="0" w:hanging="567"/>
        <w:contextualSpacing/>
        <w:rPr>
          <w:noProof/>
        </w:rPr>
      </w:pPr>
      <w:r w:rsidRPr="0041071B">
        <w:rPr>
          <w:noProof/>
        </w:rPr>
        <w:t>pakalpojuma sniedzējs pieteikumā sniedzis nepatiesu informāciju;</w:t>
      </w:r>
    </w:p>
    <w:p w14:paraId="56CD9AAD" w14:textId="77777777" w:rsidR="00555BA7" w:rsidRPr="0041071B" w:rsidRDefault="00555BA7" w:rsidP="00555BA7">
      <w:pPr>
        <w:pStyle w:val="Sarakstarindkopa"/>
        <w:widowControl/>
        <w:numPr>
          <w:ilvl w:val="1"/>
          <w:numId w:val="20"/>
        </w:numPr>
        <w:autoSpaceDE/>
        <w:autoSpaceDN/>
        <w:spacing w:before="0" w:line="240" w:lineRule="auto"/>
        <w:ind w:left="1134" w:right="0" w:hanging="567"/>
        <w:contextualSpacing/>
        <w:rPr>
          <w:noProof/>
        </w:rPr>
      </w:pPr>
      <w:r w:rsidRPr="0041071B">
        <w:rPr>
          <w:noProof/>
        </w:rPr>
        <w:t>specializētais tūristu transportlīdzeklis nav aprīkots atbilstoši noteiktajām prasībām;</w:t>
      </w:r>
    </w:p>
    <w:p w14:paraId="28B3C37A" w14:textId="77777777" w:rsidR="00555BA7" w:rsidRPr="0041071B" w:rsidRDefault="00555BA7" w:rsidP="00555BA7">
      <w:pPr>
        <w:pStyle w:val="Sarakstarindkopa"/>
        <w:widowControl/>
        <w:numPr>
          <w:ilvl w:val="1"/>
          <w:numId w:val="20"/>
        </w:numPr>
        <w:autoSpaceDE/>
        <w:autoSpaceDN/>
        <w:spacing w:before="0" w:line="240" w:lineRule="auto"/>
        <w:ind w:left="1134" w:right="0" w:hanging="567"/>
        <w:contextualSpacing/>
        <w:rPr>
          <w:noProof/>
        </w:rPr>
      </w:pPr>
      <w:r w:rsidRPr="0041071B">
        <w:rPr>
          <w:noProof/>
        </w:rPr>
        <w:t>attiecībā uz specializēto tūristu transportlīdzekli nav veikta transportlīdzekļa īpašnieka civiltiesiskās atbildības obligātā apdrošināšana;</w:t>
      </w:r>
    </w:p>
    <w:p w14:paraId="135EF6FD" w14:textId="77777777" w:rsidR="00555BA7" w:rsidRPr="0041071B" w:rsidRDefault="00555BA7" w:rsidP="00555BA7">
      <w:pPr>
        <w:pStyle w:val="Sarakstarindkopa"/>
        <w:widowControl/>
        <w:numPr>
          <w:ilvl w:val="1"/>
          <w:numId w:val="20"/>
        </w:numPr>
        <w:autoSpaceDE/>
        <w:autoSpaceDN/>
        <w:spacing w:before="0" w:line="240" w:lineRule="auto"/>
        <w:ind w:left="1134" w:right="0" w:hanging="567"/>
        <w:contextualSpacing/>
        <w:rPr>
          <w:noProof/>
        </w:rPr>
      </w:pPr>
      <w:r w:rsidRPr="0041071B">
        <w:rPr>
          <w:noProof/>
        </w:rPr>
        <w:t xml:space="preserve">sauszemes transportlīdzekļu tehniskā eksperta atzinums par specializētā tūristu transportlīdzekļa tehniskā stāvokļa atbilstību drošai pasažieru pārvadāšanai ir sniegts </w:t>
      </w:r>
      <w:r>
        <w:rPr>
          <w:noProof/>
        </w:rPr>
        <w:t xml:space="preserve">senāk </w:t>
      </w:r>
      <w:r w:rsidRPr="0041071B">
        <w:rPr>
          <w:noProof/>
        </w:rPr>
        <w:t>kā pirms 12</w:t>
      </w:r>
      <w:r>
        <w:rPr>
          <w:noProof/>
        </w:rPr>
        <w:t xml:space="preserve"> (divpadsmit)</w:t>
      </w:r>
      <w:r w:rsidRPr="0041071B">
        <w:rPr>
          <w:noProof/>
        </w:rPr>
        <w:t xml:space="preserve"> mēnešiem;</w:t>
      </w:r>
    </w:p>
    <w:p w14:paraId="3D360F51" w14:textId="77777777" w:rsidR="00555BA7" w:rsidRPr="0041071B" w:rsidRDefault="00555BA7" w:rsidP="00555BA7">
      <w:pPr>
        <w:pStyle w:val="Sarakstarindkopa"/>
        <w:widowControl/>
        <w:numPr>
          <w:ilvl w:val="1"/>
          <w:numId w:val="20"/>
        </w:numPr>
        <w:autoSpaceDE/>
        <w:autoSpaceDN/>
        <w:spacing w:before="0" w:line="240" w:lineRule="auto"/>
        <w:ind w:left="1134" w:right="0" w:hanging="567"/>
        <w:contextualSpacing/>
        <w:rPr>
          <w:noProof/>
        </w:rPr>
      </w:pPr>
      <w:r w:rsidRPr="0041071B">
        <w:rPr>
          <w:noProof/>
        </w:rPr>
        <w:t>pakalpojuma sniedzējs pārkāpj saistošo noteikumu vai citu normatīvo aktu prasības;</w:t>
      </w:r>
    </w:p>
    <w:p w14:paraId="5DF6743C" w14:textId="77777777" w:rsidR="00555BA7" w:rsidRPr="0041071B" w:rsidRDefault="00555BA7" w:rsidP="00555BA7">
      <w:pPr>
        <w:pStyle w:val="Sarakstarindkopa"/>
        <w:widowControl/>
        <w:numPr>
          <w:ilvl w:val="1"/>
          <w:numId w:val="20"/>
        </w:numPr>
        <w:autoSpaceDE/>
        <w:autoSpaceDN/>
        <w:spacing w:before="0" w:line="240" w:lineRule="auto"/>
        <w:ind w:left="1134" w:right="0" w:hanging="567"/>
        <w:contextualSpacing/>
        <w:rPr>
          <w:noProof/>
        </w:rPr>
      </w:pPr>
      <w:r w:rsidRPr="0041071B">
        <w:rPr>
          <w:noProof/>
        </w:rPr>
        <w:t>tiek apdraudēta pasažieru vai citu personu dzīvība vai veselība;</w:t>
      </w:r>
    </w:p>
    <w:p w14:paraId="52D60B85" w14:textId="77777777" w:rsidR="00555BA7" w:rsidRPr="0041071B" w:rsidRDefault="00555BA7" w:rsidP="00555BA7">
      <w:pPr>
        <w:pStyle w:val="Sarakstarindkopa"/>
        <w:widowControl/>
        <w:numPr>
          <w:ilvl w:val="1"/>
          <w:numId w:val="20"/>
        </w:numPr>
        <w:autoSpaceDE/>
        <w:autoSpaceDN/>
        <w:spacing w:before="0" w:line="240" w:lineRule="auto"/>
        <w:ind w:left="1134" w:right="0" w:hanging="567"/>
        <w:contextualSpacing/>
        <w:rPr>
          <w:noProof/>
        </w:rPr>
      </w:pPr>
      <w:r w:rsidRPr="0041071B">
        <w:rPr>
          <w:noProof/>
        </w:rPr>
        <w:t xml:space="preserve"> specializētā tūristu transportlīdzekļa vadītājam nav Ceļu satiksmes likumā noteiktajām prasībām atbilstošas vadītāja apliecības kategorijas, kas dod tiesības vadīt specializēto tūristu transportlīdzekli.</w:t>
      </w:r>
    </w:p>
    <w:p w14:paraId="7884D277" w14:textId="77777777" w:rsidR="00555BA7" w:rsidRPr="006A49A3" w:rsidRDefault="00555BA7" w:rsidP="00555BA7">
      <w:pPr>
        <w:jc w:val="both"/>
        <w:rPr>
          <w:rFonts w:cstheme="minorHAnsi"/>
          <w:noProof/>
        </w:rPr>
      </w:pPr>
    </w:p>
    <w:p w14:paraId="1A8B27AD" w14:textId="77777777" w:rsidR="00555BA7" w:rsidRPr="00FC5D28" w:rsidRDefault="00555BA7" w:rsidP="00555BA7">
      <w:pPr>
        <w:pStyle w:val="Sarakstarindkopa"/>
        <w:widowControl/>
        <w:numPr>
          <w:ilvl w:val="0"/>
          <w:numId w:val="20"/>
        </w:numPr>
        <w:autoSpaceDE/>
        <w:autoSpaceDN/>
        <w:spacing w:before="0" w:line="240" w:lineRule="auto"/>
        <w:ind w:left="709" w:right="0"/>
        <w:contextualSpacing/>
        <w:rPr>
          <w:noProof/>
        </w:rPr>
      </w:pPr>
      <w:r>
        <w:rPr>
          <w:noProof/>
        </w:rPr>
        <w:t>Komisija</w:t>
      </w:r>
      <w:r w:rsidRPr="00FC5D28">
        <w:rPr>
          <w:noProof/>
        </w:rPr>
        <w:t xml:space="preserve"> lēmumu par specializētā tūristu transportlīdzekļa maršruta apstiprināšanu atceļ, ja:</w:t>
      </w:r>
    </w:p>
    <w:p w14:paraId="677DE8D8" w14:textId="77777777" w:rsidR="00555BA7" w:rsidRPr="00FC5D28" w:rsidRDefault="00555BA7" w:rsidP="00555BA7">
      <w:pPr>
        <w:pStyle w:val="Sarakstarindkopa"/>
        <w:widowControl/>
        <w:numPr>
          <w:ilvl w:val="1"/>
          <w:numId w:val="20"/>
        </w:numPr>
        <w:autoSpaceDE/>
        <w:autoSpaceDN/>
        <w:spacing w:before="0" w:line="240" w:lineRule="auto"/>
        <w:ind w:right="0"/>
        <w:contextualSpacing/>
        <w:rPr>
          <w:noProof/>
        </w:rPr>
      </w:pPr>
      <w:r w:rsidRPr="00FC5D28">
        <w:rPr>
          <w:noProof/>
        </w:rPr>
        <w:t>pakalpojuma sniedzējs iesniedz iesniegumu par atteikšanos no maršruta;</w:t>
      </w:r>
    </w:p>
    <w:p w14:paraId="645A8DDE" w14:textId="77777777" w:rsidR="00555BA7" w:rsidRPr="00B85864" w:rsidRDefault="00555BA7" w:rsidP="00555BA7">
      <w:pPr>
        <w:pStyle w:val="Sarakstarindkopa"/>
        <w:widowControl/>
        <w:numPr>
          <w:ilvl w:val="1"/>
          <w:numId w:val="20"/>
        </w:numPr>
        <w:autoSpaceDE/>
        <w:autoSpaceDN/>
        <w:spacing w:before="0" w:line="240" w:lineRule="auto"/>
        <w:ind w:right="0"/>
        <w:contextualSpacing/>
        <w:rPr>
          <w:noProof/>
        </w:rPr>
      </w:pPr>
      <w:r w:rsidRPr="00B85864">
        <w:rPr>
          <w:noProof/>
        </w:rPr>
        <w:t>pakalpojuma sniedzējs sistemātiski vai būtiski pārkāpj saistošo noteikumu vai citu normatīvo aktu prasības.</w:t>
      </w:r>
    </w:p>
    <w:p w14:paraId="010170F8" w14:textId="77777777" w:rsidR="00555BA7" w:rsidRPr="006A49A3" w:rsidRDefault="00555BA7" w:rsidP="00555BA7">
      <w:pPr>
        <w:jc w:val="both"/>
        <w:rPr>
          <w:rFonts w:cstheme="minorHAnsi"/>
          <w:noProof/>
        </w:rPr>
      </w:pPr>
    </w:p>
    <w:p w14:paraId="2F577C1D" w14:textId="77777777" w:rsidR="00555BA7" w:rsidRDefault="00555BA7" w:rsidP="00555BA7">
      <w:pPr>
        <w:pStyle w:val="Sarakstarindkopa"/>
        <w:widowControl/>
        <w:numPr>
          <w:ilvl w:val="0"/>
          <w:numId w:val="20"/>
        </w:numPr>
        <w:autoSpaceDE/>
        <w:autoSpaceDN/>
        <w:spacing w:before="0" w:line="240" w:lineRule="auto"/>
        <w:ind w:left="0" w:right="0" w:firstLine="567"/>
        <w:contextualSpacing/>
        <w:rPr>
          <w:noProof/>
        </w:rPr>
      </w:pPr>
      <w:r w:rsidRPr="00902577">
        <w:rPr>
          <w:noProof/>
        </w:rPr>
        <w:t xml:space="preserve"> Ja specializētā tūristu transportlīdzekļa izmantošanas laikā pakalpojuma sniedzējs saņem jaunu sauszemes transportlīdzekļu tehniskā eksperta atzinumu par specializētā tūristu transportlīdzekļa tehniskā stāvokļa atbilstību drošai pasažieru pārvadāšanai vai tiek noslēgts jauns apdrošināšanas līgums par specializētā tūristu transportlīdzekļa īpašnieka civiltiesiskās atbildības obligāto apdrošināšanu, </w:t>
      </w:r>
      <w:r w:rsidRPr="004E7ECA">
        <w:rPr>
          <w:noProof/>
        </w:rPr>
        <w:t>pakalpojuma sniedzējs 5</w:t>
      </w:r>
      <w:r>
        <w:rPr>
          <w:noProof/>
        </w:rPr>
        <w:t xml:space="preserve"> (piecu)</w:t>
      </w:r>
      <w:r w:rsidRPr="004E7ECA">
        <w:rPr>
          <w:noProof/>
        </w:rPr>
        <w:t xml:space="preserve"> </w:t>
      </w:r>
      <w:r>
        <w:rPr>
          <w:noProof/>
        </w:rPr>
        <w:t>darb</w:t>
      </w:r>
      <w:r w:rsidRPr="004E7ECA">
        <w:rPr>
          <w:noProof/>
        </w:rPr>
        <w:t>dienu laikā iesniedz Pārvaldē, vai izmantojot tiešsaistes formu valsts pārvaldes pakalpojumu portālā www.latvija.gov.lv, šo dokumentu kopijas (uzrādot oriģinālus).</w:t>
      </w:r>
    </w:p>
    <w:p w14:paraId="4A4129D8" w14:textId="77777777" w:rsidR="00555BA7" w:rsidRDefault="00555BA7" w:rsidP="00555BA7">
      <w:pPr>
        <w:pStyle w:val="Sarakstarindkopa"/>
        <w:spacing w:line="240" w:lineRule="auto"/>
        <w:ind w:left="567"/>
        <w:rPr>
          <w:noProof/>
        </w:rPr>
      </w:pPr>
    </w:p>
    <w:p w14:paraId="40EF297C" w14:textId="77777777" w:rsidR="00555BA7" w:rsidRDefault="00555BA7" w:rsidP="00555BA7">
      <w:pPr>
        <w:pStyle w:val="Sarakstarindkopa"/>
        <w:widowControl/>
        <w:numPr>
          <w:ilvl w:val="0"/>
          <w:numId w:val="20"/>
        </w:numPr>
        <w:autoSpaceDE/>
        <w:autoSpaceDN/>
        <w:spacing w:before="0" w:line="240" w:lineRule="auto"/>
        <w:ind w:left="0" w:right="0" w:firstLine="567"/>
        <w:contextualSpacing/>
        <w:rPr>
          <w:noProof/>
        </w:rPr>
      </w:pPr>
      <w:r>
        <w:rPr>
          <w:noProof/>
        </w:rPr>
        <w:lastRenderedPageBreak/>
        <w:t>Visus lēmumus, kas pieņemti šajos noteikumos noteiktajā kārtībā, Komisija nosūta Pārvaldei un pakalpojuma sniedzējam.</w:t>
      </w:r>
    </w:p>
    <w:p w14:paraId="32174C52" w14:textId="77777777" w:rsidR="00555BA7" w:rsidRDefault="00555BA7" w:rsidP="00555BA7">
      <w:pPr>
        <w:jc w:val="both"/>
        <w:rPr>
          <w:rFonts w:cstheme="minorHAnsi"/>
          <w:noProof/>
        </w:rPr>
      </w:pPr>
    </w:p>
    <w:p w14:paraId="42D7AA33" w14:textId="77777777" w:rsidR="00555BA7" w:rsidRPr="00BB509E" w:rsidRDefault="00555BA7" w:rsidP="00555BA7">
      <w:pPr>
        <w:jc w:val="center"/>
        <w:rPr>
          <w:rFonts w:cstheme="minorHAnsi"/>
          <w:noProof/>
          <w:sz w:val="24"/>
          <w:szCs w:val="24"/>
        </w:rPr>
      </w:pPr>
      <w:r w:rsidRPr="00BB509E">
        <w:rPr>
          <w:rFonts w:cstheme="minorHAnsi"/>
          <w:b/>
          <w:bCs/>
          <w:noProof/>
          <w:sz w:val="24"/>
          <w:szCs w:val="24"/>
        </w:rPr>
        <w:t>III. Specializēto tūristu transportlīdzekļu izmantošanas nosacījumi</w:t>
      </w:r>
    </w:p>
    <w:p w14:paraId="66A93A25" w14:textId="77777777" w:rsidR="00555BA7" w:rsidRPr="00BB509E" w:rsidRDefault="00555BA7" w:rsidP="00555BA7">
      <w:pPr>
        <w:jc w:val="center"/>
        <w:rPr>
          <w:rFonts w:cstheme="minorHAnsi"/>
          <w:noProof/>
          <w:sz w:val="24"/>
          <w:szCs w:val="24"/>
        </w:rPr>
      </w:pPr>
    </w:p>
    <w:p w14:paraId="0528928F" w14:textId="77777777" w:rsidR="00555BA7" w:rsidRDefault="00555BA7" w:rsidP="00555BA7">
      <w:pPr>
        <w:pStyle w:val="Sarakstarindkopa"/>
        <w:widowControl/>
        <w:numPr>
          <w:ilvl w:val="0"/>
          <w:numId w:val="20"/>
        </w:numPr>
        <w:autoSpaceDE/>
        <w:autoSpaceDN/>
        <w:spacing w:before="0" w:after="160" w:line="259" w:lineRule="auto"/>
        <w:ind w:left="0" w:right="0" w:firstLine="426"/>
        <w:contextualSpacing/>
        <w:rPr>
          <w:noProof/>
        </w:rPr>
      </w:pPr>
      <w:r>
        <w:rPr>
          <w:noProof/>
        </w:rPr>
        <w:t xml:space="preserve"> </w:t>
      </w:r>
      <w:r w:rsidRPr="007F0B40">
        <w:rPr>
          <w:noProof/>
        </w:rPr>
        <w:t xml:space="preserve">Šajos noteikumos noteiktajā kārtībā reģistrētu un aprīkotu specializēto tūristu transportlīdzekli ir atļauts izmantot pasažieru pārvadāšanai, ja tā tehniskais stāvoklis atbilst drošai pasažieru pārvadāšanai, ko apliecina sauszemes transportlīdzekļu tehniskā eksperta atzinums atbilstoši šo noteikumu prasībām. </w:t>
      </w:r>
    </w:p>
    <w:p w14:paraId="008B27C2" w14:textId="77777777" w:rsidR="00555BA7" w:rsidRDefault="00555BA7" w:rsidP="00555BA7">
      <w:pPr>
        <w:pStyle w:val="Sarakstarindkopa"/>
        <w:ind w:left="426"/>
        <w:rPr>
          <w:noProof/>
        </w:rPr>
      </w:pPr>
    </w:p>
    <w:p w14:paraId="7580EC9B" w14:textId="77777777" w:rsidR="00555BA7" w:rsidRPr="009E4E80" w:rsidRDefault="00555BA7" w:rsidP="00555BA7">
      <w:pPr>
        <w:pStyle w:val="Sarakstarindkopa"/>
        <w:widowControl/>
        <w:numPr>
          <w:ilvl w:val="0"/>
          <w:numId w:val="20"/>
        </w:numPr>
        <w:autoSpaceDE/>
        <w:autoSpaceDN/>
        <w:spacing w:before="0" w:after="160" w:line="259" w:lineRule="auto"/>
        <w:ind w:left="0" w:right="0" w:firstLine="426"/>
        <w:contextualSpacing/>
        <w:rPr>
          <w:noProof/>
        </w:rPr>
      </w:pPr>
      <w:r w:rsidRPr="009E4E80">
        <w:rPr>
          <w:noProof/>
        </w:rPr>
        <w:t xml:space="preserve">Specializētajā tūristu transportlīdzeklī pasažieriem redzamā vietā izvieto maršruta shēmu, informāciju par pakalpojuma maksu, lietošanas drošības noteikumus latviešu valodā un vismaz </w:t>
      </w:r>
      <w:r>
        <w:rPr>
          <w:noProof/>
        </w:rPr>
        <w:t>vienā Eiropas Savienības</w:t>
      </w:r>
      <w:r w:rsidRPr="009E4E80">
        <w:rPr>
          <w:noProof/>
        </w:rPr>
        <w:t xml:space="preserve"> valodā</w:t>
      </w:r>
      <w:r>
        <w:rPr>
          <w:noProof/>
        </w:rPr>
        <w:t xml:space="preserve">, </w:t>
      </w:r>
      <w:r w:rsidRPr="00190804">
        <w:rPr>
          <w:noProof/>
        </w:rPr>
        <w:t>kā arī pakalpojuma sniedzēja un specializētā tūristu transportlīdzekļa vadītāja tālruņu numur</w:t>
      </w:r>
      <w:r>
        <w:rPr>
          <w:noProof/>
        </w:rPr>
        <w:t>us</w:t>
      </w:r>
      <w:r w:rsidRPr="009E4E80">
        <w:rPr>
          <w:noProof/>
        </w:rPr>
        <w:t>.</w:t>
      </w:r>
    </w:p>
    <w:p w14:paraId="6E01D9D0" w14:textId="77777777" w:rsidR="00555BA7" w:rsidRPr="006A49A3" w:rsidRDefault="00555BA7" w:rsidP="00555BA7">
      <w:pPr>
        <w:jc w:val="both"/>
        <w:rPr>
          <w:rFonts w:cstheme="minorHAnsi"/>
          <w:noProof/>
        </w:rPr>
      </w:pPr>
    </w:p>
    <w:p w14:paraId="580DEE55" w14:textId="77777777" w:rsidR="00555BA7" w:rsidRPr="006905AD" w:rsidRDefault="00555BA7" w:rsidP="00555BA7">
      <w:pPr>
        <w:pStyle w:val="Sarakstarindkopa"/>
        <w:widowControl/>
        <w:numPr>
          <w:ilvl w:val="0"/>
          <w:numId w:val="20"/>
        </w:numPr>
        <w:autoSpaceDE/>
        <w:autoSpaceDN/>
        <w:spacing w:before="0" w:line="240" w:lineRule="auto"/>
        <w:ind w:left="0" w:right="0" w:firstLine="142"/>
        <w:contextualSpacing/>
        <w:rPr>
          <w:noProof/>
        </w:rPr>
      </w:pPr>
      <w:r>
        <w:rPr>
          <w:noProof/>
        </w:rPr>
        <w:t>S</w:t>
      </w:r>
      <w:r w:rsidRPr="006905AD">
        <w:rPr>
          <w:noProof/>
        </w:rPr>
        <w:t>pecializētā tūristu transportlīdzekļa vadītājs nedrīkst pārsniegt lēmumā par maršruta apstiprināšanu noteikto braukšanas ātrumu, un viņam ir pienākums ievērot transportlīdzekļa ietilpības normas.</w:t>
      </w:r>
    </w:p>
    <w:p w14:paraId="297D10C4" w14:textId="77777777" w:rsidR="00555BA7" w:rsidRPr="006A49A3" w:rsidRDefault="00555BA7" w:rsidP="00555BA7">
      <w:pPr>
        <w:jc w:val="both"/>
        <w:rPr>
          <w:rFonts w:cstheme="minorHAnsi"/>
          <w:noProof/>
        </w:rPr>
      </w:pPr>
    </w:p>
    <w:p w14:paraId="3DF8F988" w14:textId="77777777" w:rsidR="00555BA7" w:rsidRDefault="00555BA7" w:rsidP="00555BA7">
      <w:pPr>
        <w:pStyle w:val="Sarakstarindkopa"/>
        <w:widowControl/>
        <w:numPr>
          <w:ilvl w:val="0"/>
          <w:numId w:val="20"/>
        </w:numPr>
        <w:autoSpaceDE/>
        <w:autoSpaceDN/>
        <w:spacing w:before="0" w:line="240" w:lineRule="auto"/>
        <w:ind w:left="0" w:right="0" w:firstLine="142"/>
        <w:contextualSpacing/>
        <w:rPr>
          <w:noProof/>
        </w:rPr>
      </w:pPr>
      <w:r w:rsidRPr="00F40C42">
        <w:rPr>
          <w:noProof/>
        </w:rPr>
        <w:t>Specializētajam tūristu transportlīdzeklim, kura pieļaujamais braukšanas ātrums saskaņā ar lēmumu par maršruta apstiprināšanu nepārsniedz 30 km/h, jābūt aprīkotam atbilstoši Ceļu satiksmes noteikumu prasībām.</w:t>
      </w:r>
    </w:p>
    <w:p w14:paraId="1389B771" w14:textId="77777777" w:rsidR="00555BA7" w:rsidRPr="00F40C42" w:rsidRDefault="00555BA7" w:rsidP="00555BA7">
      <w:pPr>
        <w:pStyle w:val="Sarakstarindkopa"/>
        <w:rPr>
          <w:noProof/>
        </w:rPr>
      </w:pPr>
    </w:p>
    <w:p w14:paraId="254F2625" w14:textId="77777777" w:rsidR="00555BA7" w:rsidRDefault="00555BA7" w:rsidP="00555BA7">
      <w:pPr>
        <w:pStyle w:val="Sarakstarindkopa"/>
        <w:widowControl/>
        <w:numPr>
          <w:ilvl w:val="0"/>
          <w:numId w:val="20"/>
        </w:numPr>
        <w:autoSpaceDE/>
        <w:autoSpaceDN/>
        <w:spacing w:before="0" w:line="240" w:lineRule="auto"/>
        <w:ind w:left="0" w:right="0" w:firstLine="142"/>
        <w:contextualSpacing/>
        <w:rPr>
          <w:noProof/>
        </w:rPr>
      </w:pPr>
      <w:r w:rsidRPr="00F75452">
        <w:rPr>
          <w:noProof/>
        </w:rPr>
        <w:t>Specializētā tūristu transportlīdzekļa sēdvietām jābūt aprīkot</w:t>
      </w:r>
      <w:r>
        <w:rPr>
          <w:noProof/>
        </w:rPr>
        <w:t>ā</w:t>
      </w:r>
      <w:r w:rsidRPr="00F75452">
        <w:rPr>
          <w:noProof/>
        </w:rPr>
        <w:t xml:space="preserve">m </w:t>
      </w:r>
      <w:r w:rsidRPr="001D1008">
        <w:rPr>
          <w:noProof/>
        </w:rPr>
        <w:t>vismaz ar divpunktu drošības jostām un specializētā tūristu transportlīdzekļa pasažieriem brauciena laikā jābūt piesprādzētiem. Specializētā</w:t>
      </w:r>
      <w:r w:rsidRPr="00F75452">
        <w:rPr>
          <w:noProof/>
        </w:rPr>
        <w:t xml:space="preserve"> tūristu transportlīdzeklī bērnus pārvadā atbilstoši Ceļu satiksmes noteikumu prasībām.</w:t>
      </w:r>
    </w:p>
    <w:p w14:paraId="687726D7" w14:textId="77777777" w:rsidR="00555BA7" w:rsidRPr="00F40C42" w:rsidRDefault="00555BA7" w:rsidP="00555BA7">
      <w:pPr>
        <w:pStyle w:val="Sarakstarindkopa"/>
        <w:rPr>
          <w:noProof/>
        </w:rPr>
      </w:pPr>
    </w:p>
    <w:p w14:paraId="3E19F84C" w14:textId="77777777" w:rsidR="00555BA7" w:rsidRDefault="00555BA7" w:rsidP="00555BA7">
      <w:pPr>
        <w:pStyle w:val="Sarakstarindkopa"/>
        <w:widowControl/>
        <w:numPr>
          <w:ilvl w:val="0"/>
          <w:numId w:val="20"/>
        </w:numPr>
        <w:autoSpaceDE/>
        <w:autoSpaceDN/>
        <w:spacing w:before="0" w:line="240" w:lineRule="auto"/>
        <w:ind w:left="0" w:right="0" w:firstLine="142"/>
        <w:contextualSpacing/>
        <w:rPr>
          <w:noProof/>
        </w:rPr>
      </w:pPr>
      <w:r w:rsidRPr="00BC567F">
        <w:rPr>
          <w:noProof/>
        </w:rPr>
        <w:t>Ja sakarā ar publiskiem pasākumiem, valsts amatpersonu vizītēm vai citu iemeslu dēļ uz noteiktu laiku tiek slēgta vai ierobežota satiksme kādā no maršruta posmiem, specializētais tūristu transportlīdzeklis šajā laikā ir tiesīgs braukt tikai tajā maršruta daļā, kurā satiksme ir atļauta, vai kuru iepriekš saskaņojusi Komisija.</w:t>
      </w:r>
    </w:p>
    <w:p w14:paraId="05574E8F" w14:textId="77777777" w:rsidR="00555BA7" w:rsidRPr="00BC567F" w:rsidRDefault="00555BA7" w:rsidP="00555BA7">
      <w:pPr>
        <w:pStyle w:val="Sarakstarindkopa"/>
        <w:rPr>
          <w:noProof/>
        </w:rPr>
      </w:pPr>
    </w:p>
    <w:p w14:paraId="016D7A5A" w14:textId="77777777" w:rsidR="00555BA7" w:rsidRDefault="00555BA7" w:rsidP="00555BA7">
      <w:pPr>
        <w:pStyle w:val="Sarakstarindkopa"/>
        <w:widowControl/>
        <w:numPr>
          <w:ilvl w:val="0"/>
          <w:numId w:val="20"/>
        </w:numPr>
        <w:autoSpaceDE/>
        <w:autoSpaceDN/>
        <w:spacing w:before="0" w:line="240" w:lineRule="auto"/>
        <w:ind w:left="0" w:right="0" w:firstLine="142"/>
        <w:contextualSpacing/>
        <w:rPr>
          <w:noProof/>
        </w:rPr>
      </w:pPr>
      <w:r w:rsidRPr="00DF1FEA">
        <w:rPr>
          <w:noProof/>
        </w:rPr>
        <w:t>Pasažieru pārvadāšana ārpus apstiprinātā maršruta nav atļauta, izņemot gadījumus, kad tie ir vienreizēja rakstura pasūtījumu braucieni, kuru organizēšanas laiks un maršruts iepriekš saskaņots ar  Komisiju.</w:t>
      </w:r>
    </w:p>
    <w:p w14:paraId="5FFB7D39" w14:textId="77777777" w:rsidR="00555BA7" w:rsidRPr="00C8619D" w:rsidRDefault="00555BA7" w:rsidP="00555BA7">
      <w:pPr>
        <w:pStyle w:val="Sarakstarindkopa"/>
        <w:rPr>
          <w:noProof/>
        </w:rPr>
      </w:pPr>
    </w:p>
    <w:p w14:paraId="4DFFEC31" w14:textId="77777777" w:rsidR="00555BA7" w:rsidRPr="0039434B" w:rsidRDefault="00555BA7" w:rsidP="00555BA7">
      <w:pPr>
        <w:pStyle w:val="Sarakstarindkopa"/>
        <w:widowControl/>
        <w:numPr>
          <w:ilvl w:val="0"/>
          <w:numId w:val="20"/>
        </w:numPr>
        <w:autoSpaceDE/>
        <w:autoSpaceDN/>
        <w:spacing w:before="0" w:line="240" w:lineRule="auto"/>
        <w:ind w:left="0" w:right="0" w:firstLine="142"/>
        <w:contextualSpacing/>
        <w:rPr>
          <w:noProof/>
        </w:rPr>
      </w:pPr>
      <w:r w:rsidRPr="0039434B">
        <w:rPr>
          <w:noProof/>
        </w:rPr>
        <w:t>Pakalpojuma sniedzējs un specializētā tūristu transportlīdzekļa vadītājs ir</w:t>
      </w:r>
      <w:r>
        <w:rPr>
          <w:noProof/>
        </w:rPr>
        <w:t xml:space="preserve"> solidāri</w:t>
      </w:r>
      <w:r w:rsidRPr="0039434B">
        <w:rPr>
          <w:noProof/>
        </w:rPr>
        <w:t xml:space="preserve"> atbildīgi par pasažieru drošību, un, ja ar specializēto tūristu transportlīdzekli tiek pārvadātas bērnu grupas, transportlīdzekļa priekšpusē un aizmugurē jābūt piestiprinātai pazīšanas zīmei saskaņā ar noteikumu 3. pielikumu.</w:t>
      </w:r>
    </w:p>
    <w:p w14:paraId="6E14FC19" w14:textId="77777777" w:rsidR="00555BA7" w:rsidRDefault="00555BA7" w:rsidP="00555BA7">
      <w:pPr>
        <w:pStyle w:val="Sarakstarindkopa"/>
        <w:spacing w:line="240" w:lineRule="auto"/>
        <w:ind w:left="142"/>
        <w:rPr>
          <w:noProof/>
        </w:rPr>
      </w:pPr>
    </w:p>
    <w:p w14:paraId="5C270B9C" w14:textId="77777777" w:rsidR="00555BA7" w:rsidRPr="00C001C1" w:rsidRDefault="00555BA7" w:rsidP="00555BA7">
      <w:pPr>
        <w:pStyle w:val="Sarakstarindkopa"/>
        <w:jc w:val="center"/>
        <w:rPr>
          <w:noProof/>
          <w:sz w:val="24"/>
          <w:szCs w:val="24"/>
        </w:rPr>
      </w:pPr>
      <w:r w:rsidRPr="00C001C1">
        <w:rPr>
          <w:b/>
          <w:bCs/>
          <w:noProof/>
          <w:sz w:val="24"/>
          <w:szCs w:val="24"/>
        </w:rPr>
        <w:t>IV. Noslēguma jautājumi</w:t>
      </w:r>
    </w:p>
    <w:p w14:paraId="60F556CE" w14:textId="77777777" w:rsidR="00555BA7" w:rsidRPr="006A49A3" w:rsidRDefault="00555BA7" w:rsidP="00555BA7">
      <w:pPr>
        <w:jc w:val="both"/>
        <w:rPr>
          <w:rFonts w:cstheme="minorHAnsi"/>
          <w:noProof/>
        </w:rPr>
      </w:pPr>
    </w:p>
    <w:p w14:paraId="3F1015B2" w14:textId="77777777" w:rsidR="00555BA7" w:rsidRPr="00FA3846" w:rsidRDefault="00555BA7" w:rsidP="00555BA7">
      <w:pPr>
        <w:pStyle w:val="Sarakstarindkopa"/>
        <w:widowControl/>
        <w:numPr>
          <w:ilvl w:val="0"/>
          <w:numId w:val="20"/>
        </w:numPr>
        <w:autoSpaceDE/>
        <w:autoSpaceDN/>
        <w:spacing w:before="0" w:line="240" w:lineRule="auto"/>
        <w:ind w:left="0" w:right="0" w:firstLine="142"/>
        <w:contextualSpacing/>
        <w:rPr>
          <w:noProof/>
        </w:rPr>
      </w:pPr>
      <w:r w:rsidRPr="00C8619D">
        <w:rPr>
          <w:noProof/>
        </w:rPr>
        <w:t xml:space="preserve">Šo noteikumu izpildi kontrolē </w:t>
      </w:r>
      <w:r w:rsidRPr="00FA3846">
        <w:rPr>
          <w:noProof/>
        </w:rPr>
        <w:t>Pārvalde</w:t>
      </w:r>
      <w:r>
        <w:rPr>
          <w:noProof/>
        </w:rPr>
        <w:t xml:space="preserve"> un</w:t>
      </w:r>
      <w:r w:rsidRPr="00FA3846">
        <w:rPr>
          <w:noProof/>
        </w:rPr>
        <w:t xml:space="preserve"> </w:t>
      </w:r>
      <w:r>
        <w:rPr>
          <w:noProof/>
        </w:rPr>
        <w:t>pašvaldības policija</w:t>
      </w:r>
      <w:r w:rsidRPr="00FA3846">
        <w:rPr>
          <w:noProof/>
        </w:rPr>
        <w:t>.</w:t>
      </w:r>
    </w:p>
    <w:p w14:paraId="671D26FA" w14:textId="77777777" w:rsidR="00555BA7" w:rsidRPr="006A49A3" w:rsidRDefault="00555BA7" w:rsidP="00555BA7">
      <w:pPr>
        <w:jc w:val="both"/>
        <w:rPr>
          <w:rFonts w:cstheme="minorHAnsi"/>
          <w:noProof/>
        </w:rPr>
      </w:pPr>
    </w:p>
    <w:p w14:paraId="646D3270" w14:textId="77777777" w:rsidR="00555BA7" w:rsidRDefault="00555BA7" w:rsidP="00555BA7">
      <w:pPr>
        <w:pStyle w:val="Sarakstarindkopa"/>
        <w:widowControl/>
        <w:numPr>
          <w:ilvl w:val="0"/>
          <w:numId w:val="20"/>
        </w:numPr>
        <w:autoSpaceDE/>
        <w:autoSpaceDN/>
        <w:spacing w:before="0" w:line="240" w:lineRule="auto"/>
        <w:ind w:left="142" w:right="0" w:firstLine="0"/>
        <w:contextualSpacing/>
        <w:rPr>
          <w:rFonts w:eastAsia="Times New Roman"/>
          <w:bCs/>
          <w:noProof/>
          <w:lang w:eastAsia="lv-LV"/>
        </w:rPr>
      </w:pPr>
      <w:r w:rsidRPr="00CB63BB">
        <w:rPr>
          <w:rFonts w:eastAsia="Times New Roman"/>
          <w:bCs/>
          <w:noProof/>
          <w:lang w:eastAsia="lv-LV"/>
        </w:rPr>
        <w:t>Pārvaldes un Komisijas lēmumus vai faktisko rīcību</w:t>
      </w:r>
      <w:r>
        <w:rPr>
          <w:rFonts w:eastAsia="Times New Roman"/>
          <w:bCs/>
          <w:noProof/>
          <w:lang w:eastAsia="lv-LV"/>
        </w:rPr>
        <w:t xml:space="preserve"> var apstrīdēt pašvaldībā </w:t>
      </w:r>
      <w:r w:rsidRPr="00CB63BB">
        <w:rPr>
          <w:rFonts w:eastAsia="Times New Roman"/>
          <w:bCs/>
          <w:noProof/>
          <w:lang w:eastAsia="lv-LV"/>
        </w:rPr>
        <w:t> </w:t>
      </w:r>
      <w:hyperlink r:id="rId9" w:tgtFrame="_blank" w:history="1">
        <w:r w:rsidRPr="00CB63BB">
          <w:rPr>
            <w:rStyle w:val="Hipersaite"/>
            <w:rFonts w:eastAsia="Times New Roman"/>
            <w:noProof/>
            <w:lang w:eastAsia="lv-LV"/>
          </w:rPr>
          <w:t>Administratīvā procesa likuma</w:t>
        </w:r>
      </w:hyperlink>
      <w:r w:rsidRPr="00CB63BB">
        <w:rPr>
          <w:rFonts w:eastAsia="Times New Roman"/>
          <w:bCs/>
          <w:noProof/>
          <w:lang w:eastAsia="lv-LV"/>
        </w:rPr>
        <w:t> noteiktajā kārtībā.</w:t>
      </w:r>
    </w:p>
    <w:p w14:paraId="4C34E8ED" w14:textId="77777777" w:rsidR="00555BA7" w:rsidRPr="00CB63BB" w:rsidRDefault="00555BA7" w:rsidP="00555BA7">
      <w:pPr>
        <w:pStyle w:val="Sarakstarindkopa"/>
        <w:rPr>
          <w:rFonts w:eastAsia="Times New Roman"/>
          <w:bCs/>
          <w:noProof/>
          <w:lang w:eastAsia="lv-LV"/>
        </w:rPr>
      </w:pPr>
    </w:p>
    <w:p w14:paraId="24D897B4" w14:textId="77777777" w:rsidR="00555BA7" w:rsidRPr="0069185C" w:rsidRDefault="00555BA7" w:rsidP="00555BA7">
      <w:pPr>
        <w:pStyle w:val="Sarakstarindkopa"/>
        <w:widowControl/>
        <w:numPr>
          <w:ilvl w:val="0"/>
          <w:numId w:val="20"/>
        </w:numPr>
        <w:autoSpaceDE/>
        <w:autoSpaceDN/>
        <w:spacing w:before="0" w:line="240" w:lineRule="auto"/>
        <w:ind w:left="142" w:right="0" w:firstLine="0"/>
        <w:contextualSpacing/>
        <w:rPr>
          <w:rFonts w:eastAsia="Times New Roman"/>
          <w:bCs/>
          <w:noProof/>
          <w:lang w:eastAsia="lv-LV"/>
        </w:rPr>
      </w:pPr>
      <w:r w:rsidRPr="0069185C">
        <w:rPr>
          <w:rFonts w:eastAsia="Times New Roman"/>
          <w:bCs/>
          <w:noProof/>
          <w:lang w:eastAsia="lv-LV"/>
        </w:rPr>
        <w:t>Saistošie noteikumi stājas spēkā 202</w:t>
      </w:r>
      <w:r>
        <w:rPr>
          <w:rFonts w:eastAsia="Times New Roman"/>
          <w:bCs/>
          <w:noProof/>
          <w:lang w:eastAsia="lv-LV"/>
        </w:rPr>
        <w:t>5</w:t>
      </w:r>
      <w:r w:rsidRPr="0069185C">
        <w:rPr>
          <w:rFonts w:eastAsia="Times New Roman"/>
          <w:bCs/>
          <w:noProof/>
          <w:lang w:eastAsia="lv-LV"/>
        </w:rPr>
        <w:t xml:space="preserve">. gada </w:t>
      </w:r>
      <w:r>
        <w:rPr>
          <w:rFonts w:eastAsia="Times New Roman"/>
          <w:bCs/>
          <w:noProof/>
          <w:lang w:eastAsia="lv-LV"/>
        </w:rPr>
        <w:t>1.augustā</w:t>
      </w:r>
      <w:r w:rsidRPr="0069185C">
        <w:rPr>
          <w:rFonts w:eastAsia="Times New Roman"/>
          <w:bCs/>
          <w:noProof/>
          <w:lang w:eastAsia="lv-LV"/>
        </w:rPr>
        <w:t>.</w:t>
      </w:r>
    </w:p>
    <w:p w14:paraId="2440926F" w14:textId="77777777" w:rsidR="00555BA7" w:rsidRPr="006A49A3" w:rsidRDefault="00555BA7" w:rsidP="00555BA7">
      <w:pPr>
        <w:ind w:firstLine="720"/>
        <w:jc w:val="both"/>
        <w:rPr>
          <w:rFonts w:eastAsia="Times New Roman" w:cstheme="minorHAnsi"/>
          <w:noProof/>
        </w:rPr>
      </w:pPr>
    </w:p>
    <w:p w14:paraId="5C3E6F15" w14:textId="77777777" w:rsidR="00555BA7" w:rsidRPr="006A49A3" w:rsidRDefault="00555BA7" w:rsidP="00555BA7">
      <w:pPr>
        <w:ind w:firstLine="720"/>
        <w:jc w:val="both"/>
        <w:rPr>
          <w:rFonts w:eastAsia="Times New Roman" w:cstheme="minorHAnsi"/>
          <w:noProof/>
        </w:rPr>
      </w:pPr>
    </w:p>
    <w:p w14:paraId="623872C3" w14:textId="77777777" w:rsidR="00555BA7" w:rsidRPr="006A49A3" w:rsidRDefault="00555BA7" w:rsidP="00555BA7">
      <w:pPr>
        <w:jc w:val="both"/>
        <w:rPr>
          <w:rFonts w:eastAsia="Times New Roman" w:cstheme="minorHAnsi"/>
          <w:noProof/>
        </w:rPr>
      </w:pPr>
    </w:p>
    <w:p w14:paraId="2A977F87" w14:textId="77777777" w:rsidR="00555BA7" w:rsidRDefault="00555BA7" w:rsidP="00555BA7">
      <w:pPr>
        <w:rPr>
          <w:rFonts w:cstheme="minorHAnsi"/>
          <w:noProof/>
        </w:rPr>
      </w:pPr>
    </w:p>
    <w:p w14:paraId="11042BF9" w14:textId="77777777" w:rsidR="00555BA7" w:rsidRDefault="00555BA7" w:rsidP="00555BA7">
      <w:pPr>
        <w:rPr>
          <w:rFonts w:cstheme="minorHAnsi"/>
          <w:noProof/>
        </w:rPr>
      </w:pPr>
    </w:p>
    <w:p w14:paraId="68179F56" w14:textId="77777777" w:rsidR="00555BA7" w:rsidRDefault="00555BA7" w:rsidP="00555BA7">
      <w:pPr>
        <w:rPr>
          <w:rFonts w:cstheme="minorHAnsi"/>
          <w:noProof/>
        </w:rPr>
      </w:pPr>
    </w:p>
    <w:p w14:paraId="6D4882B4" w14:textId="77777777" w:rsidR="00555BA7" w:rsidRDefault="00555BA7" w:rsidP="00555BA7">
      <w:pPr>
        <w:rPr>
          <w:rFonts w:cstheme="minorHAnsi"/>
          <w:noProof/>
        </w:rPr>
      </w:pPr>
    </w:p>
    <w:p w14:paraId="5FD846EB" w14:textId="77777777" w:rsidR="00555BA7" w:rsidRPr="004F6DAB" w:rsidRDefault="00555BA7" w:rsidP="00555BA7">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30" w:line="260" w:lineRule="exact"/>
        <w:ind w:firstLine="539"/>
        <w:jc w:val="right"/>
        <w:rPr>
          <w:rFonts w:asciiTheme="minorHAnsi" w:hAnsiTheme="minorHAnsi" w:cstheme="minorHAnsi"/>
          <w:sz w:val="22"/>
          <w:szCs w:val="22"/>
          <w:lang w:val="lv-LV"/>
        </w:rPr>
      </w:pPr>
      <w:r w:rsidRPr="004F6DAB">
        <w:rPr>
          <w:rFonts w:asciiTheme="minorHAnsi" w:hAnsiTheme="minorHAnsi" w:cstheme="minorHAnsi"/>
          <w:sz w:val="22"/>
          <w:szCs w:val="22"/>
          <w:lang w:val="lv-LV"/>
        </w:rPr>
        <w:lastRenderedPageBreak/>
        <w:t>1. pielikums</w:t>
      </w:r>
      <w:r w:rsidRPr="004F6DAB">
        <w:rPr>
          <w:rFonts w:asciiTheme="minorHAnsi" w:hAnsiTheme="minorHAnsi" w:cstheme="minorHAnsi"/>
          <w:sz w:val="22"/>
          <w:szCs w:val="22"/>
          <w:lang w:val="lv-LV"/>
        </w:rPr>
        <w:br/>
      </w:r>
      <w:proofErr w:type="spellStart"/>
      <w:r>
        <w:rPr>
          <w:rFonts w:asciiTheme="minorHAnsi" w:hAnsiTheme="minorHAnsi" w:cstheme="minorHAnsi"/>
          <w:sz w:val="22"/>
          <w:szCs w:val="22"/>
          <w:lang w:val="lv-LV"/>
        </w:rPr>
        <w:t>Cēsu</w:t>
      </w:r>
      <w:proofErr w:type="spellEnd"/>
      <w:r>
        <w:rPr>
          <w:rFonts w:asciiTheme="minorHAnsi" w:hAnsiTheme="minorHAnsi" w:cstheme="minorHAnsi"/>
          <w:sz w:val="22"/>
          <w:szCs w:val="22"/>
          <w:lang w:val="lv-LV"/>
        </w:rPr>
        <w:t xml:space="preserve"> novada</w:t>
      </w:r>
      <w:r w:rsidRPr="004F6DAB">
        <w:rPr>
          <w:rFonts w:asciiTheme="minorHAnsi" w:hAnsiTheme="minorHAnsi" w:cstheme="minorHAnsi"/>
          <w:sz w:val="22"/>
          <w:szCs w:val="22"/>
          <w:lang w:val="lv-LV"/>
        </w:rPr>
        <w:t xml:space="preserve"> domes 202</w:t>
      </w:r>
      <w:r>
        <w:rPr>
          <w:rFonts w:asciiTheme="minorHAnsi" w:hAnsiTheme="minorHAnsi" w:cstheme="minorHAnsi"/>
          <w:sz w:val="22"/>
          <w:szCs w:val="22"/>
          <w:lang w:val="lv-LV"/>
        </w:rPr>
        <w:t>5</w:t>
      </w:r>
      <w:r w:rsidRPr="004F6DAB">
        <w:rPr>
          <w:rFonts w:asciiTheme="minorHAnsi" w:hAnsiTheme="minorHAnsi" w:cstheme="minorHAnsi"/>
          <w:sz w:val="22"/>
          <w:szCs w:val="22"/>
          <w:lang w:val="lv-LV"/>
        </w:rPr>
        <w:t xml:space="preserve">. gada </w:t>
      </w:r>
      <w:r>
        <w:rPr>
          <w:rFonts w:asciiTheme="minorHAnsi" w:hAnsiTheme="minorHAnsi" w:cstheme="minorHAnsi"/>
          <w:sz w:val="22"/>
          <w:szCs w:val="22"/>
          <w:lang w:val="lv-LV"/>
        </w:rPr>
        <w:t>_____________</w:t>
      </w:r>
      <w:r w:rsidRPr="004F6DAB">
        <w:rPr>
          <w:rFonts w:asciiTheme="minorHAnsi" w:hAnsiTheme="minorHAnsi" w:cstheme="minorHAnsi"/>
          <w:sz w:val="22"/>
          <w:szCs w:val="22"/>
          <w:lang w:val="lv-LV"/>
        </w:rPr>
        <w:br/>
        <w:t>saistošajiem noteikumiem Nr. </w:t>
      </w:r>
      <w:r>
        <w:rPr>
          <w:rFonts w:asciiTheme="minorHAnsi" w:hAnsiTheme="minorHAnsi" w:cstheme="minorHAnsi"/>
          <w:sz w:val="22"/>
          <w:szCs w:val="22"/>
          <w:lang w:val="lv-LV"/>
        </w:rPr>
        <w:t>______________</w:t>
      </w:r>
    </w:p>
    <w:p w14:paraId="0725879B" w14:textId="77777777" w:rsidR="00555BA7" w:rsidRPr="004F6DAB" w:rsidRDefault="00555BA7" w:rsidP="00555BA7">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30" w:line="260" w:lineRule="exact"/>
        <w:ind w:firstLine="539"/>
        <w:jc w:val="right"/>
        <w:rPr>
          <w:rFonts w:asciiTheme="minorHAnsi" w:hAnsiTheme="minorHAnsi" w:cstheme="minorHAnsi"/>
          <w:sz w:val="22"/>
          <w:szCs w:val="22"/>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9348"/>
      </w:tblGrid>
      <w:tr w:rsidR="00555BA7" w:rsidRPr="004F6DAB" w14:paraId="68CD61BB" w14:textId="77777777" w:rsidTr="00C24FE8">
        <w:tc>
          <w:tcPr>
            <w:tcW w:w="10079" w:type="dxa"/>
          </w:tcPr>
          <w:p w14:paraId="45CFFDCE" w14:textId="77777777" w:rsidR="00555BA7" w:rsidRPr="004F6DAB" w:rsidRDefault="00555BA7" w:rsidP="00C24FE8">
            <w:pPr>
              <w:jc w:val="center"/>
              <w:rPr>
                <w:rFonts w:cstheme="minorHAnsi"/>
              </w:rPr>
            </w:pPr>
          </w:p>
          <w:p w14:paraId="5748A007" w14:textId="77777777" w:rsidR="00555BA7" w:rsidRPr="004F6DAB" w:rsidRDefault="00555BA7" w:rsidP="00C24FE8">
            <w:pPr>
              <w:jc w:val="center"/>
              <w:rPr>
                <w:rFonts w:cstheme="minorHAnsi"/>
              </w:rPr>
            </w:pPr>
            <w:r>
              <w:rPr>
                <w:rFonts w:cstheme="minorHAnsi"/>
              </w:rPr>
              <w:t>CĒSU NOVADA PAŠVALDĪBAS UZŅĒMĒJDARBĪBAS UN TŪRISMA PĀRVALDEI</w:t>
            </w:r>
          </w:p>
          <w:p w14:paraId="182FFE5E" w14:textId="77777777" w:rsidR="00555BA7" w:rsidRPr="004F6DAB" w:rsidRDefault="00555BA7" w:rsidP="00C24FE8">
            <w:pPr>
              <w:pStyle w:val="naisc"/>
              <w:spacing w:before="130" w:beforeAutospacing="0" w:after="0" w:afterAutospacing="0"/>
              <w:ind w:left="567" w:right="567"/>
              <w:rPr>
                <w:rFonts w:asciiTheme="minorHAnsi" w:hAnsiTheme="minorHAnsi" w:cstheme="minorHAnsi"/>
                <w:b/>
                <w:sz w:val="22"/>
                <w:szCs w:val="22"/>
                <w:lang w:val="lv-LV"/>
              </w:rPr>
            </w:pPr>
            <w:r w:rsidRPr="004F6DAB">
              <w:rPr>
                <w:rFonts w:asciiTheme="minorHAnsi" w:hAnsiTheme="minorHAnsi" w:cstheme="minorHAnsi"/>
                <w:b/>
                <w:sz w:val="22"/>
                <w:szCs w:val="22"/>
                <w:lang w:val="lv-LV"/>
              </w:rPr>
              <w:t xml:space="preserve">Pieteikums specializētā tūristu transportlīdzekļa reģistrēšanai </w:t>
            </w:r>
          </w:p>
          <w:p w14:paraId="043E1D1E" w14:textId="77777777" w:rsidR="00555BA7" w:rsidRPr="004F6DAB" w:rsidRDefault="00555BA7" w:rsidP="00C24FE8">
            <w:pPr>
              <w:pStyle w:val="naisc"/>
              <w:spacing w:before="0" w:beforeAutospacing="0" w:after="0" w:afterAutospacing="0"/>
              <w:rPr>
                <w:rFonts w:asciiTheme="minorHAnsi" w:hAnsiTheme="minorHAnsi" w:cstheme="minorHAnsi"/>
                <w:b/>
                <w:sz w:val="22"/>
                <w:szCs w:val="22"/>
                <w:lang w:val="lv-LV"/>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226"/>
              <w:gridCol w:w="7066"/>
            </w:tblGrid>
            <w:tr w:rsidR="00555BA7" w:rsidRPr="004F6DAB" w14:paraId="1A20EE3A" w14:textId="77777777" w:rsidTr="00C24FE8">
              <w:tc>
                <w:tcPr>
                  <w:tcW w:w="2265" w:type="dxa"/>
                </w:tcPr>
                <w:p w14:paraId="5DEFA784" w14:textId="77777777" w:rsidR="00555BA7" w:rsidRPr="004F6DAB" w:rsidRDefault="00555BA7" w:rsidP="00C24FE8">
                  <w:pPr>
                    <w:pStyle w:val="naisc"/>
                    <w:spacing w:before="0" w:beforeAutospacing="0" w:after="0" w:afterAutospacing="0"/>
                    <w:jc w:val="left"/>
                    <w:rPr>
                      <w:rFonts w:asciiTheme="minorHAnsi" w:hAnsiTheme="minorHAnsi" w:cstheme="minorHAnsi"/>
                      <w:b/>
                      <w:sz w:val="22"/>
                      <w:szCs w:val="22"/>
                      <w:lang w:val="lv-LV"/>
                    </w:rPr>
                  </w:pPr>
                  <w:r w:rsidRPr="004F6DAB">
                    <w:rPr>
                      <w:rFonts w:asciiTheme="minorHAnsi" w:hAnsiTheme="minorHAnsi" w:cstheme="minorHAnsi"/>
                      <w:sz w:val="22"/>
                      <w:szCs w:val="22"/>
                      <w:lang w:val="lv-LV"/>
                    </w:rPr>
                    <w:t>1. Pieteikuma iesniedzējs</w:t>
                  </w:r>
                </w:p>
              </w:tc>
              <w:tc>
                <w:tcPr>
                  <w:tcW w:w="7260" w:type="dxa"/>
                  <w:tcBorders>
                    <w:bottom w:val="single" w:sz="4" w:space="0" w:color="auto"/>
                  </w:tcBorders>
                </w:tcPr>
                <w:p w14:paraId="4DFA65D1" w14:textId="77777777" w:rsidR="00555BA7" w:rsidRPr="004F6DAB" w:rsidRDefault="00555BA7" w:rsidP="00C24FE8">
                  <w:pPr>
                    <w:pStyle w:val="naisc"/>
                    <w:spacing w:before="0" w:beforeAutospacing="0" w:after="0" w:afterAutospacing="0"/>
                    <w:rPr>
                      <w:rFonts w:asciiTheme="minorHAnsi" w:hAnsiTheme="minorHAnsi" w:cstheme="minorHAnsi"/>
                      <w:b/>
                      <w:sz w:val="22"/>
                      <w:szCs w:val="22"/>
                      <w:lang w:val="lv-LV"/>
                    </w:rPr>
                  </w:pPr>
                </w:p>
              </w:tc>
            </w:tr>
            <w:tr w:rsidR="00555BA7" w:rsidRPr="004F6DAB" w14:paraId="2B4BAAD3" w14:textId="77777777" w:rsidTr="00C24FE8">
              <w:tc>
                <w:tcPr>
                  <w:tcW w:w="2265" w:type="dxa"/>
                </w:tcPr>
                <w:p w14:paraId="7C5FDEBD" w14:textId="77777777" w:rsidR="00555BA7" w:rsidRPr="004F6DAB" w:rsidRDefault="00555BA7" w:rsidP="00C24FE8">
                  <w:pPr>
                    <w:pStyle w:val="naisc"/>
                    <w:spacing w:before="0" w:beforeAutospacing="0" w:after="0" w:afterAutospacing="0"/>
                    <w:rPr>
                      <w:rFonts w:asciiTheme="minorHAnsi" w:hAnsiTheme="minorHAnsi" w:cstheme="minorHAnsi"/>
                      <w:b/>
                      <w:sz w:val="22"/>
                      <w:szCs w:val="22"/>
                      <w:lang w:val="lv-LV"/>
                    </w:rPr>
                  </w:pPr>
                </w:p>
              </w:tc>
              <w:tc>
                <w:tcPr>
                  <w:tcW w:w="7260" w:type="dxa"/>
                  <w:tcBorders>
                    <w:top w:val="single" w:sz="4" w:space="0" w:color="auto"/>
                  </w:tcBorders>
                </w:tcPr>
                <w:p w14:paraId="04F0F74B" w14:textId="77777777" w:rsidR="00555BA7" w:rsidRPr="004F6DAB" w:rsidRDefault="00555BA7" w:rsidP="00C24FE8">
                  <w:pPr>
                    <w:pStyle w:val="naisc"/>
                    <w:spacing w:before="0" w:beforeAutospacing="0" w:after="0" w:afterAutospacing="0"/>
                    <w:rPr>
                      <w:rFonts w:asciiTheme="minorHAnsi" w:hAnsiTheme="minorHAnsi" w:cstheme="minorHAnsi"/>
                      <w:b/>
                      <w:sz w:val="22"/>
                      <w:szCs w:val="22"/>
                      <w:lang w:val="lv-LV"/>
                    </w:rPr>
                  </w:pPr>
                  <w:r w:rsidRPr="004F6DAB">
                    <w:rPr>
                      <w:rFonts w:asciiTheme="minorHAnsi" w:hAnsiTheme="minorHAnsi" w:cstheme="minorHAnsi"/>
                      <w:sz w:val="22"/>
                      <w:szCs w:val="22"/>
                      <w:lang w:val="lv-LV"/>
                    </w:rPr>
                    <w:t>(komersanta nosaukums vai personas vārds, uzvārds)</w:t>
                  </w:r>
                </w:p>
              </w:tc>
            </w:tr>
          </w:tbl>
          <w:p w14:paraId="10E52B6F" w14:textId="77777777" w:rsidR="00555BA7" w:rsidRPr="004F6DAB" w:rsidRDefault="00555BA7" w:rsidP="00C24FE8">
            <w:pPr>
              <w:pStyle w:val="Paraststmeklis"/>
              <w:spacing w:before="0" w:beforeAutospacing="0" w:after="0" w:afterAutospacing="0"/>
              <w:rPr>
                <w:rFonts w:asciiTheme="minorHAnsi" w:hAnsiTheme="minorHAnsi" w:cstheme="minorHAnsi"/>
                <w:sz w:val="22"/>
                <w:szCs w:val="22"/>
              </w:rPr>
            </w:pPr>
          </w:p>
          <w:p w14:paraId="42BFFF71" w14:textId="77777777" w:rsidR="00555BA7" w:rsidRPr="004F6DAB" w:rsidRDefault="00555BA7" w:rsidP="00C24FE8">
            <w:pPr>
              <w:pStyle w:val="Paraststmeklis"/>
              <w:spacing w:before="0" w:beforeAutospacing="0" w:after="60" w:afterAutospacing="0"/>
              <w:rPr>
                <w:rFonts w:asciiTheme="minorHAnsi" w:hAnsiTheme="minorHAnsi" w:cstheme="minorHAnsi"/>
                <w:sz w:val="22"/>
                <w:szCs w:val="22"/>
              </w:rPr>
            </w:pPr>
            <w:r w:rsidRPr="004F6DAB">
              <w:rPr>
                <w:rFonts w:asciiTheme="minorHAnsi" w:hAnsiTheme="minorHAnsi" w:cstheme="minorHAnsi"/>
                <w:sz w:val="22"/>
                <w:szCs w:val="22"/>
              </w:rPr>
              <w:t>2. Reģistrācijas numurs Komercreģistrā vai personas kods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768"/>
              <w:gridCol w:w="774"/>
              <w:gridCol w:w="774"/>
              <w:gridCol w:w="774"/>
              <w:gridCol w:w="774"/>
              <w:gridCol w:w="774"/>
              <w:gridCol w:w="774"/>
              <w:gridCol w:w="774"/>
              <w:gridCol w:w="774"/>
              <w:gridCol w:w="774"/>
              <w:gridCol w:w="774"/>
              <w:gridCol w:w="774"/>
            </w:tblGrid>
            <w:tr w:rsidR="00555BA7" w:rsidRPr="004F6DAB" w14:paraId="4DB0F19C" w14:textId="77777777" w:rsidTr="00C24FE8">
              <w:tc>
                <w:tcPr>
                  <w:tcW w:w="536" w:type="dxa"/>
                </w:tcPr>
                <w:p w14:paraId="5AB75BC7" w14:textId="77777777" w:rsidR="00555BA7" w:rsidRPr="004F6DAB" w:rsidRDefault="00555BA7" w:rsidP="00C24FE8">
                  <w:pPr>
                    <w:pStyle w:val="Paraststmeklis"/>
                    <w:spacing w:before="0" w:beforeAutospacing="0" w:after="0" w:afterAutospacing="0"/>
                    <w:rPr>
                      <w:rFonts w:asciiTheme="minorHAnsi" w:hAnsiTheme="minorHAnsi" w:cstheme="minorHAnsi"/>
                      <w:sz w:val="22"/>
                      <w:szCs w:val="22"/>
                    </w:rPr>
                  </w:pPr>
                </w:p>
              </w:tc>
              <w:tc>
                <w:tcPr>
                  <w:tcW w:w="540" w:type="dxa"/>
                </w:tcPr>
                <w:p w14:paraId="4748D74E" w14:textId="77777777" w:rsidR="00555BA7" w:rsidRPr="004F6DAB" w:rsidRDefault="00555BA7" w:rsidP="00C24FE8">
                  <w:pPr>
                    <w:pStyle w:val="Paraststmeklis"/>
                    <w:spacing w:before="0" w:beforeAutospacing="0" w:after="0" w:afterAutospacing="0"/>
                    <w:rPr>
                      <w:rFonts w:asciiTheme="minorHAnsi" w:hAnsiTheme="minorHAnsi" w:cstheme="minorHAnsi"/>
                      <w:sz w:val="22"/>
                      <w:szCs w:val="22"/>
                    </w:rPr>
                  </w:pPr>
                </w:p>
              </w:tc>
              <w:tc>
                <w:tcPr>
                  <w:tcW w:w="540" w:type="dxa"/>
                </w:tcPr>
                <w:p w14:paraId="5078A865" w14:textId="77777777" w:rsidR="00555BA7" w:rsidRPr="004F6DAB" w:rsidRDefault="00555BA7" w:rsidP="00C24FE8">
                  <w:pPr>
                    <w:pStyle w:val="Paraststmeklis"/>
                    <w:spacing w:before="0" w:beforeAutospacing="0" w:after="0" w:afterAutospacing="0"/>
                    <w:rPr>
                      <w:rFonts w:asciiTheme="minorHAnsi" w:hAnsiTheme="minorHAnsi" w:cstheme="minorHAnsi"/>
                      <w:sz w:val="22"/>
                      <w:szCs w:val="22"/>
                    </w:rPr>
                  </w:pPr>
                </w:p>
              </w:tc>
              <w:tc>
                <w:tcPr>
                  <w:tcW w:w="540" w:type="dxa"/>
                </w:tcPr>
                <w:p w14:paraId="3FE11B75" w14:textId="77777777" w:rsidR="00555BA7" w:rsidRPr="004F6DAB" w:rsidRDefault="00555BA7" w:rsidP="00C24FE8">
                  <w:pPr>
                    <w:pStyle w:val="Paraststmeklis"/>
                    <w:spacing w:before="0" w:beforeAutospacing="0" w:after="0" w:afterAutospacing="0"/>
                    <w:rPr>
                      <w:rFonts w:asciiTheme="minorHAnsi" w:hAnsiTheme="minorHAnsi" w:cstheme="minorHAnsi"/>
                      <w:sz w:val="22"/>
                      <w:szCs w:val="22"/>
                    </w:rPr>
                  </w:pPr>
                </w:p>
              </w:tc>
              <w:tc>
                <w:tcPr>
                  <w:tcW w:w="540" w:type="dxa"/>
                </w:tcPr>
                <w:p w14:paraId="39E73F81" w14:textId="77777777" w:rsidR="00555BA7" w:rsidRPr="004F6DAB" w:rsidRDefault="00555BA7" w:rsidP="00C24FE8">
                  <w:pPr>
                    <w:pStyle w:val="Paraststmeklis"/>
                    <w:spacing w:before="0" w:beforeAutospacing="0" w:after="0" w:afterAutospacing="0"/>
                    <w:rPr>
                      <w:rFonts w:asciiTheme="minorHAnsi" w:hAnsiTheme="minorHAnsi" w:cstheme="minorHAnsi"/>
                      <w:sz w:val="22"/>
                      <w:szCs w:val="22"/>
                    </w:rPr>
                  </w:pPr>
                </w:p>
              </w:tc>
              <w:tc>
                <w:tcPr>
                  <w:tcW w:w="540" w:type="dxa"/>
                </w:tcPr>
                <w:p w14:paraId="777C1632" w14:textId="77777777" w:rsidR="00555BA7" w:rsidRPr="004F6DAB" w:rsidRDefault="00555BA7" w:rsidP="00C24FE8">
                  <w:pPr>
                    <w:pStyle w:val="Paraststmeklis"/>
                    <w:spacing w:before="0" w:beforeAutospacing="0" w:after="0" w:afterAutospacing="0"/>
                    <w:rPr>
                      <w:rFonts w:asciiTheme="minorHAnsi" w:hAnsiTheme="minorHAnsi" w:cstheme="minorHAnsi"/>
                      <w:sz w:val="22"/>
                      <w:szCs w:val="22"/>
                    </w:rPr>
                  </w:pPr>
                </w:p>
              </w:tc>
              <w:tc>
                <w:tcPr>
                  <w:tcW w:w="540" w:type="dxa"/>
                </w:tcPr>
                <w:p w14:paraId="6E6C704D" w14:textId="77777777" w:rsidR="00555BA7" w:rsidRPr="004F6DAB" w:rsidRDefault="00555BA7" w:rsidP="00C24FE8">
                  <w:pPr>
                    <w:pStyle w:val="Paraststmeklis"/>
                    <w:spacing w:before="0" w:beforeAutospacing="0" w:after="0" w:afterAutospacing="0"/>
                    <w:rPr>
                      <w:rFonts w:asciiTheme="minorHAnsi" w:hAnsiTheme="minorHAnsi" w:cstheme="minorHAnsi"/>
                      <w:sz w:val="22"/>
                      <w:szCs w:val="22"/>
                    </w:rPr>
                  </w:pPr>
                </w:p>
              </w:tc>
              <w:tc>
                <w:tcPr>
                  <w:tcW w:w="540" w:type="dxa"/>
                </w:tcPr>
                <w:p w14:paraId="511D28CA" w14:textId="77777777" w:rsidR="00555BA7" w:rsidRPr="004F6DAB" w:rsidRDefault="00555BA7" w:rsidP="00C24FE8">
                  <w:pPr>
                    <w:pStyle w:val="Paraststmeklis"/>
                    <w:spacing w:before="0" w:beforeAutospacing="0" w:after="0" w:afterAutospacing="0"/>
                    <w:rPr>
                      <w:rFonts w:asciiTheme="minorHAnsi" w:hAnsiTheme="minorHAnsi" w:cstheme="minorHAnsi"/>
                      <w:sz w:val="22"/>
                      <w:szCs w:val="22"/>
                    </w:rPr>
                  </w:pPr>
                </w:p>
              </w:tc>
              <w:tc>
                <w:tcPr>
                  <w:tcW w:w="540" w:type="dxa"/>
                </w:tcPr>
                <w:p w14:paraId="66B2C019" w14:textId="77777777" w:rsidR="00555BA7" w:rsidRPr="004F6DAB" w:rsidRDefault="00555BA7" w:rsidP="00C24FE8">
                  <w:pPr>
                    <w:pStyle w:val="Paraststmeklis"/>
                    <w:spacing w:before="0" w:beforeAutospacing="0" w:after="0" w:afterAutospacing="0"/>
                    <w:rPr>
                      <w:rFonts w:asciiTheme="minorHAnsi" w:hAnsiTheme="minorHAnsi" w:cstheme="minorHAnsi"/>
                      <w:sz w:val="22"/>
                      <w:szCs w:val="22"/>
                    </w:rPr>
                  </w:pPr>
                </w:p>
              </w:tc>
              <w:tc>
                <w:tcPr>
                  <w:tcW w:w="540" w:type="dxa"/>
                </w:tcPr>
                <w:p w14:paraId="72805C71" w14:textId="77777777" w:rsidR="00555BA7" w:rsidRPr="004F6DAB" w:rsidRDefault="00555BA7" w:rsidP="00C24FE8">
                  <w:pPr>
                    <w:pStyle w:val="Paraststmeklis"/>
                    <w:spacing w:before="0" w:beforeAutospacing="0" w:after="0" w:afterAutospacing="0"/>
                    <w:rPr>
                      <w:rFonts w:asciiTheme="minorHAnsi" w:hAnsiTheme="minorHAnsi" w:cstheme="minorHAnsi"/>
                      <w:sz w:val="22"/>
                      <w:szCs w:val="22"/>
                    </w:rPr>
                  </w:pPr>
                </w:p>
              </w:tc>
              <w:tc>
                <w:tcPr>
                  <w:tcW w:w="540" w:type="dxa"/>
                </w:tcPr>
                <w:p w14:paraId="41674154" w14:textId="77777777" w:rsidR="00555BA7" w:rsidRPr="004F6DAB" w:rsidRDefault="00555BA7" w:rsidP="00C24FE8">
                  <w:pPr>
                    <w:pStyle w:val="Paraststmeklis"/>
                    <w:spacing w:before="0" w:beforeAutospacing="0" w:after="0" w:afterAutospacing="0"/>
                    <w:rPr>
                      <w:rFonts w:asciiTheme="minorHAnsi" w:hAnsiTheme="minorHAnsi" w:cstheme="minorHAnsi"/>
                      <w:sz w:val="22"/>
                      <w:szCs w:val="22"/>
                    </w:rPr>
                  </w:pPr>
                </w:p>
              </w:tc>
              <w:tc>
                <w:tcPr>
                  <w:tcW w:w="540" w:type="dxa"/>
                </w:tcPr>
                <w:p w14:paraId="31420B1C" w14:textId="77777777" w:rsidR="00555BA7" w:rsidRPr="004F6DAB" w:rsidRDefault="00555BA7" w:rsidP="00C24FE8">
                  <w:pPr>
                    <w:pStyle w:val="Paraststmeklis"/>
                    <w:spacing w:before="0" w:beforeAutospacing="0" w:after="0" w:afterAutospacing="0"/>
                    <w:rPr>
                      <w:rFonts w:asciiTheme="minorHAnsi" w:hAnsiTheme="minorHAnsi" w:cstheme="minorHAnsi"/>
                      <w:sz w:val="22"/>
                      <w:szCs w:val="22"/>
                    </w:rPr>
                  </w:pPr>
                </w:p>
              </w:tc>
            </w:tr>
          </w:tbl>
          <w:p w14:paraId="1831CF9B" w14:textId="77777777" w:rsidR="00555BA7" w:rsidRPr="004F6DAB" w:rsidRDefault="00555BA7" w:rsidP="00C24FE8">
            <w:pPr>
              <w:pStyle w:val="Paraststmeklis"/>
              <w:spacing w:before="0" w:beforeAutospacing="0" w:after="0" w:afterAutospacing="0"/>
              <w:rPr>
                <w:rFonts w:asciiTheme="minorHAnsi" w:hAnsiTheme="minorHAnsi" w:cstheme="minorHAnsi"/>
                <w:sz w:val="22"/>
                <w:szCs w:val="22"/>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6234"/>
              <w:gridCol w:w="3058"/>
            </w:tblGrid>
            <w:tr w:rsidR="00555BA7" w:rsidRPr="004F6DAB" w14:paraId="2C2F4F0F" w14:textId="77777777" w:rsidTr="00C24FE8">
              <w:tc>
                <w:tcPr>
                  <w:tcW w:w="6374" w:type="dxa"/>
                </w:tcPr>
                <w:p w14:paraId="49F6304B" w14:textId="77777777" w:rsidR="00555BA7" w:rsidRPr="004F6DAB" w:rsidRDefault="00555BA7" w:rsidP="00C24FE8">
                  <w:pPr>
                    <w:pStyle w:val="Paraststmeklis"/>
                    <w:spacing w:before="0" w:beforeAutospacing="0" w:after="0" w:afterAutospacing="0"/>
                    <w:rPr>
                      <w:rFonts w:asciiTheme="minorHAnsi" w:hAnsiTheme="minorHAnsi" w:cstheme="minorHAnsi"/>
                      <w:sz w:val="22"/>
                      <w:szCs w:val="22"/>
                    </w:rPr>
                  </w:pPr>
                  <w:r w:rsidRPr="004F6DAB">
                    <w:rPr>
                      <w:rFonts w:asciiTheme="minorHAnsi" w:hAnsiTheme="minorHAnsi" w:cstheme="minorHAnsi"/>
                      <w:sz w:val="22"/>
                      <w:szCs w:val="22"/>
                    </w:rPr>
                    <w:t>3. Komersanta juridiskā adrese vai personas deklarētās dzīvesvietas adrese</w:t>
                  </w:r>
                </w:p>
              </w:tc>
              <w:tc>
                <w:tcPr>
                  <w:tcW w:w="3141" w:type="dxa"/>
                  <w:tcBorders>
                    <w:bottom w:val="single" w:sz="4" w:space="0" w:color="auto"/>
                  </w:tcBorders>
                </w:tcPr>
                <w:p w14:paraId="04A795ED" w14:textId="77777777" w:rsidR="00555BA7" w:rsidRPr="004F6DAB" w:rsidRDefault="00555BA7" w:rsidP="00C24FE8">
                  <w:pPr>
                    <w:pStyle w:val="Paraststmeklis"/>
                    <w:spacing w:before="0" w:beforeAutospacing="0" w:after="0" w:afterAutospacing="0"/>
                    <w:rPr>
                      <w:rFonts w:asciiTheme="minorHAnsi" w:hAnsiTheme="minorHAnsi" w:cstheme="minorHAnsi"/>
                      <w:sz w:val="22"/>
                      <w:szCs w:val="22"/>
                    </w:rPr>
                  </w:pPr>
                </w:p>
              </w:tc>
            </w:tr>
            <w:tr w:rsidR="00555BA7" w:rsidRPr="004F6DAB" w14:paraId="3B24172E" w14:textId="77777777" w:rsidTr="00C24FE8">
              <w:tc>
                <w:tcPr>
                  <w:tcW w:w="9515" w:type="dxa"/>
                  <w:gridSpan w:val="2"/>
                  <w:tcBorders>
                    <w:bottom w:val="single" w:sz="4" w:space="0" w:color="auto"/>
                  </w:tcBorders>
                </w:tcPr>
                <w:p w14:paraId="2DF8C180" w14:textId="77777777" w:rsidR="00555BA7" w:rsidRPr="004F6DAB" w:rsidRDefault="00555BA7" w:rsidP="00C24FE8">
                  <w:pPr>
                    <w:pStyle w:val="Paraststmeklis"/>
                    <w:spacing w:before="0" w:beforeAutospacing="0" w:after="0" w:afterAutospacing="0"/>
                    <w:rPr>
                      <w:rFonts w:asciiTheme="minorHAnsi" w:hAnsiTheme="minorHAnsi" w:cstheme="minorHAnsi"/>
                      <w:sz w:val="22"/>
                      <w:szCs w:val="22"/>
                    </w:rPr>
                  </w:pPr>
                </w:p>
              </w:tc>
            </w:tr>
          </w:tbl>
          <w:p w14:paraId="729A04B8" w14:textId="77777777" w:rsidR="00555BA7" w:rsidRPr="004F6DAB" w:rsidRDefault="00555BA7" w:rsidP="00C24FE8">
            <w:pPr>
              <w:pStyle w:val="Paraststmeklis"/>
              <w:spacing w:before="0" w:beforeAutospacing="0" w:after="0" w:afterAutospacing="0"/>
              <w:rPr>
                <w:rFonts w:asciiTheme="minorHAnsi" w:hAnsiTheme="minorHAnsi" w:cstheme="minorHAnsi"/>
                <w:sz w:val="22"/>
                <w:szCs w:val="22"/>
              </w:rPr>
            </w:pPr>
          </w:p>
          <w:p w14:paraId="19B3EBDA" w14:textId="77777777" w:rsidR="00555BA7" w:rsidRPr="004F6DAB" w:rsidRDefault="00555BA7" w:rsidP="00C24FE8">
            <w:pPr>
              <w:pStyle w:val="Paraststmeklis"/>
              <w:spacing w:before="0" w:beforeAutospacing="0" w:after="0" w:afterAutospacing="0"/>
              <w:rPr>
                <w:rFonts w:asciiTheme="minorHAnsi" w:hAnsiTheme="minorHAnsi" w:cstheme="minorHAnsi"/>
                <w:sz w:val="22"/>
                <w:szCs w:val="22"/>
              </w:rPr>
            </w:pPr>
            <w:r w:rsidRPr="004F6DAB">
              <w:rPr>
                <w:rFonts w:asciiTheme="minorHAnsi" w:hAnsiTheme="minorHAnsi" w:cstheme="minorHAnsi"/>
                <w:sz w:val="22"/>
                <w:szCs w:val="22"/>
              </w:rPr>
              <w:t>4. Tālrunis _______________, e-adrese ________________________</w:t>
            </w:r>
          </w:p>
          <w:p w14:paraId="266BB7FA" w14:textId="77777777" w:rsidR="00555BA7" w:rsidRPr="004F6DAB" w:rsidRDefault="00555BA7" w:rsidP="00C24FE8">
            <w:pPr>
              <w:pStyle w:val="naisf"/>
              <w:spacing w:before="0" w:beforeAutospacing="0" w:after="0" w:afterAutospacing="0"/>
              <w:rPr>
                <w:rFonts w:asciiTheme="minorHAnsi" w:hAnsiTheme="minorHAnsi" w:cstheme="minorHAnsi"/>
                <w:sz w:val="22"/>
                <w:szCs w:val="22"/>
                <w:lang w:val="lv-LV"/>
              </w:rPr>
            </w:pPr>
          </w:p>
          <w:p w14:paraId="0D7DCAFD" w14:textId="77777777" w:rsidR="00555BA7" w:rsidRPr="004F6DAB" w:rsidRDefault="00555BA7" w:rsidP="00C24FE8">
            <w:pPr>
              <w:pStyle w:val="naisf"/>
              <w:spacing w:before="0" w:beforeAutospacing="0" w:after="0" w:afterAutospacing="0"/>
              <w:rPr>
                <w:rFonts w:asciiTheme="minorHAnsi" w:hAnsiTheme="minorHAnsi" w:cstheme="minorHAnsi"/>
                <w:sz w:val="22"/>
                <w:szCs w:val="22"/>
                <w:lang w:val="lv-LV"/>
              </w:rPr>
            </w:pPr>
            <w:r w:rsidRPr="004F6DAB">
              <w:rPr>
                <w:rFonts w:asciiTheme="minorHAnsi" w:hAnsiTheme="minorHAnsi" w:cstheme="minorHAnsi"/>
                <w:sz w:val="22"/>
                <w:szCs w:val="22"/>
                <w:lang w:val="lv-LV"/>
              </w:rPr>
              <w:t>Lūdzu</w:t>
            </w:r>
            <w:r w:rsidRPr="004F6DAB">
              <w:rPr>
                <w:rFonts w:asciiTheme="minorHAnsi" w:hAnsiTheme="minorHAnsi" w:cstheme="minorHAnsi"/>
                <w:b/>
                <w:sz w:val="22"/>
                <w:szCs w:val="22"/>
                <w:lang w:val="lv-LV"/>
              </w:rPr>
              <w:t xml:space="preserve"> </w:t>
            </w:r>
            <w:r w:rsidRPr="004F6DAB">
              <w:rPr>
                <w:rFonts w:asciiTheme="minorHAnsi" w:hAnsiTheme="minorHAnsi" w:cstheme="minorHAnsi"/>
                <w:sz w:val="22"/>
                <w:szCs w:val="22"/>
                <w:lang w:val="lv-LV"/>
              </w:rPr>
              <w:t>reģistrēt specializēto tūristu transportlīdzekli:</w:t>
            </w:r>
          </w:p>
          <w:p w14:paraId="2DE1053B" w14:textId="77777777" w:rsidR="00555BA7" w:rsidRPr="004F6DAB" w:rsidRDefault="00555BA7" w:rsidP="00C24FE8">
            <w:pPr>
              <w:pStyle w:val="naisf"/>
              <w:spacing w:before="0" w:beforeAutospacing="0" w:after="0" w:afterAutospacing="0"/>
              <w:rPr>
                <w:rFonts w:asciiTheme="minorHAnsi" w:hAnsiTheme="minorHAnsi" w:cstheme="minorHAnsi"/>
                <w:sz w:val="22"/>
                <w:szCs w:val="22"/>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043"/>
              <w:gridCol w:w="864"/>
              <w:gridCol w:w="900"/>
              <w:gridCol w:w="1367"/>
              <w:gridCol w:w="972"/>
              <w:gridCol w:w="1259"/>
              <w:gridCol w:w="1798"/>
              <w:gridCol w:w="1079"/>
            </w:tblGrid>
            <w:tr w:rsidR="00555BA7" w:rsidRPr="004F6DAB" w14:paraId="28171D2D" w14:textId="77777777" w:rsidTr="00C24FE8">
              <w:tc>
                <w:tcPr>
                  <w:tcW w:w="1908" w:type="dxa"/>
                  <w:gridSpan w:val="2"/>
                  <w:tcBorders>
                    <w:bottom w:val="single" w:sz="4" w:space="0" w:color="auto"/>
                  </w:tcBorders>
                </w:tcPr>
                <w:p w14:paraId="2C92808D" w14:textId="77777777" w:rsidR="00555BA7" w:rsidRPr="004F6DAB" w:rsidRDefault="00555BA7" w:rsidP="00C24FE8">
                  <w:pPr>
                    <w:pStyle w:val="naisf"/>
                    <w:spacing w:before="0" w:beforeAutospacing="0" w:after="0" w:afterAutospacing="0"/>
                    <w:jc w:val="center"/>
                    <w:rPr>
                      <w:rFonts w:asciiTheme="minorHAnsi" w:hAnsiTheme="minorHAnsi" w:cstheme="minorHAnsi"/>
                      <w:sz w:val="22"/>
                      <w:szCs w:val="22"/>
                      <w:lang w:val="lv-LV"/>
                    </w:rPr>
                  </w:pPr>
                  <w:r w:rsidRPr="004F6DAB">
                    <w:rPr>
                      <w:rFonts w:asciiTheme="minorHAnsi" w:hAnsiTheme="minorHAnsi" w:cstheme="minorHAnsi"/>
                      <w:sz w:val="22"/>
                      <w:szCs w:val="22"/>
                      <w:lang w:val="lv-LV"/>
                    </w:rPr>
                    <w:t>Transportlīdzekļa</w:t>
                  </w:r>
                </w:p>
                <w:p w14:paraId="0B5A6C14" w14:textId="77777777" w:rsidR="00555BA7" w:rsidRPr="004F6DAB" w:rsidRDefault="00555BA7" w:rsidP="00C24FE8">
                  <w:pPr>
                    <w:pStyle w:val="naisf"/>
                    <w:spacing w:before="0" w:beforeAutospacing="0" w:after="0" w:afterAutospacing="0"/>
                    <w:jc w:val="center"/>
                    <w:rPr>
                      <w:rFonts w:asciiTheme="minorHAnsi" w:hAnsiTheme="minorHAnsi" w:cstheme="minorHAnsi"/>
                      <w:sz w:val="22"/>
                      <w:szCs w:val="22"/>
                      <w:lang w:val="lv-LV"/>
                    </w:rPr>
                  </w:pPr>
                  <w:r w:rsidRPr="004F6DAB">
                    <w:rPr>
                      <w:rFonts w:asciiTheme="minorHAnsi" w:hAnsiTheme="minorHAnsi" w:cstheme="minorHAnsi"/>
                      <w:sz w:val="22"/>
                      <w:szCs w:val="22"/>
                      <w:lang w:val="lv-LV"/>
                    </w:rPr>
                    <w:t xml:space="preserve">parametri </w:t>
                  </w:r>
                </w:p>
              </w:tc>
              <w:tc>
                <w:tcPr>
                  <w:tcW w:w="900" w:type="dxa"/>
                  <w:tcBorders>
                    <w:bottom w:val="nil"/>
                  </w:tcBorders>
                </w:tcPr>
                <w:p w14:paraId="26F1005A" w14:textId="77777777" w:rsidR="00555BA7" w:rsidRPr="004F6DAB" w:rsidRDefault="00555BA7" w:rsidP="00C24FE8">
                  <w:pPr>
                    <w:pStyle w:val="naisf"/>
                    <w:spacing w:before="0" w:beforeAutospacing="0" w:after="0" w:afterAutospacing="0"/>
                    <w:jc w:val="center"/>
                    <w:rPr>
                      <w:rFonts w:asciiTheme="minorHAnsi" w:hAnsiTheme="minorHAnsi" w:cstheme="minorHAnsi"/>
                      <w:sz w:val="22"/>
                      <w:szCs w:val="22"/>
                      <w:lang w:val="lv-LV"/>
                    </w:rPr>
                  </w:pPr>
                  <w:r w:rsidRPr="004F6DAB">
                    <w:rPr>
                      <w:rFonts w:asciiTheme="minorHAnsi" w:hAnsiTheme="minorHAnsi" w:cstheme="minorHAnsi"/>
                      <w:sz w:val="22"/>
                      <w:szCs w:val="22"/>
                      <w:lang w:val="lv-LV"/>
                    </w:rPr>
                    <w:t>Dzinēja tips</w:t>
                  </w:r>
                </w:p>
              </w:tc>
              <w:tc>
                <w:tcPr>
                  <w:tcW w:w="1367" w:type="dxa"/>
                  <w:tcBorders>
                    <w:bottom w:val="nil"/>
                  </w:tcBorders>
                </w:tcPr>
                <w:p w14:paraId="06A7424F" w14:textId="77777777" w:rsidR="00555BA7" w:rsidRPr="004F6DAB" w:rsidRDefault="00555BA7" w:rsidP="00C24FE8">
                  <w:pPr>
                    <w:pStyle w:val="naisf"/>
                    <w:spacing w:before="0" w:beforeAutospacing="0" w:after="0" w:afterAutospacing="0"/>
                    <w:jc w:val="center"/>
                    <w:rPr>
                      <w:rFonts w:asciiTheme="minorHAnsi" w:hAnsiTheme="minorHAnsi" w:cstheme="minorHAnsi"/>
                      <w:sz w:val="22"/>
                      <w:szCs w:val="22"/>
                      <w:lang w:val="lv-LV"/>
                    </w:rPr>
                  </w:pPr>
                  <w:r w:rsidRPr="004F6DAB">
                    <w:rPr>
                      <w:rFonts w:asciiTheme="minorHAnsi" w:hAnsiTheme="minorHAnsi" w:cstheme="minorHAnsi"/>
                      <w:sz w:val="22"/>
                      <w:szCs w:val="22"/>
                      <w:lang w:val="lv-LV"/>
                    </w:rPr>
                    <w:t>Izgatavošanas datums</w:t>
                  </w:r>
                </w:p>
              </w:tc>
              <w:tc>
                <w:tcPr>
                  <w:tcW w:w="973" w:type="dxa"/>
                  <w:tcBorders>
                    <w:bottom w:val="nil"/>
                  </w:tcBorders>
                </w:tcPr>
                <w:p w14:paraId="59A77A5C" w14:textId="77777777" w:rsidR="00555BA7" w:rsidRPr="004F6DAB" w:rsidRDefault="00555BA7" w:rsidP="00C24FE8">
                  <w:pPr>
                    <w:pStyle w:val="naisf"/>
                    <w:spacing w:before="0" w:beforeAutospacing="0" w:after="0" w:afterAutospacing="0"/>
                    <w:jc w:val="center"/>
                    <w:rPr>
                      <w:rFonts w:asciiTheme="minorHAnsi" w:hAnsiTheme="minorHAnsi" w:cstheme="minorHAnsi"/>
                      <w:sz w:val="22"/>
                      <w:szCs w:val="22"/>
                      <w:lang w:val="lv-LV"/>
                    </w:rPr>
                  </w:pPr>
                  <w:r w:rsidRPr="004F6DAB">
                    <w:rPr>
                      <w:rFonts w:asciiTheme="minorHAnsi" w:hAnsiTheme="minorHAnsi" w:cstheme="minorHAnsi"/>
                      <w:sz w:val="22"/>
                      <w:szCs w:val="22"/>
                      <w:lang w:val="lv-LV"/>
                    </w:rPr>
                    <w:t>Motora jauda</w:t>
                  </w:r>
                </w:p>
              </w:tc>
              <w:tc>
                <w:tcPr>
                  <w:tcW w:w="1260" w:type="dxa"/>
                  <w:tcBorders>
                    <w:bottom w:val="nil"/>
                  </w:tcBorders>
                </w:tcPr>
                <w:p w14:paraId="090DF4F7" w14:textId="77777777" w:rsidR="00555BA7" w:rsidRPr="004F6DAB" w:rsidRDefault="00555BA7" w:rsidP="00C24FE8">
                  <w:pPr>
                    <w:pStyle w:val="naisf"/>
                    <w:spacing w:before="0" w:beforeAutospacing="0" w:after="0" w:afterAutospacing="0"/>
                    <w:jc w:val="center"/>
                    <w:rPr>
                      <w:rFonts w:asciiTheme="minorHAnsi" w:hAnsiTheme="minorHAnsi" w:cstheme="minorHAnsi"/>
                      <w:sz w:val="22"/>
                      <w:szCs w:val="22"/>
                      <w:lang w:val="lv-LV"/>
                    </w:rPr>
                  </w:pPr>
                  <w:r w:rsidRPr="004F6DAB">
                    <w:rPr>
                      <w:rFonts w:asciiTheme="minorHAnsi" w:hAnsiTheme="minorHAnsi" w:cstheme="minorHAnsi"/>
                      <w:sz w:val="22"/>
                      <w:szCs w:val="22"/>
                      <w:lang w:val="lv-LV"/>
                    </w:rPr>
                    <w:t>Pasažieru sēdvietu skaits</w:t>
                  </w:r>
                </w:p>
              </w:tc>
              <w:tc>
                <w:tcPr>
                  <w:tcW w:w="1800" w:type="dxa"/>
                  <w:tcBorders>
                    <w:bottom w:val="nil"/>
                  </w:tcBorders>
                </w:tcPr>
                <w:p w14:paraId="777B5D87" w14:textId="77777777" w:rsidR="00555BA7" w:rsidRPr="004F6DAB" w:rsidRDefault="00555BA7" w:rsidP="00C24FE8">
                  <w:pPr>
                    <w:pStyle w:val="naisf"/>
                    <w:spacing w:before="0" w:beforeAutospacing="0" w:after="0" w:afterAutospacing="0"/>
                    <w:jc w:val="center"/>
                    <w:rPr>
                      <w:rFonts w:asciiTheme="minorHAnsi" w:hAnsiTheme="minorHAnsi" w:cstheme="minorHAnsi"/>
                      <w:sz w:val="22"/>
                      <w:szCs w:val="22"/>
                      <w:lang w:val="lv-LV"/>
                    </w:rPr>
                  </w:pPr>
                  <w:r w:rsidRPr="004F6DAB">
                    <w:rPr>
                      <w:rFonts w:asciiTheme="minorHAnsi" w:hAnsiTheme="minorHAnsi" w:cstheme="minorHAnsi"/>
                      <w:sz w:val="22"/>
                      <w:szCs w:val="22"/>
                      <w:lang w:val="lv-LV"/>
                    </w:rPr>
                    <w:t>Ražotāja noteiktais maksimālais ātrums</w:t>
                  </w:r>
                </w:p>
              </w:tc>
              <w:tc>
                <w:tcPr>
                  <w:tcW w:w="1080" w:type="dxa"/>
                  <w:tcBorders>
                    <w:bottom w:val="nil"/>
                  </w:tcBorders>
                </w:tcPr>
                <w:p w14:paraId="52BFEDEA" w14:textId="77777777" w:rsidR="00555BA7" w:rsidRPr="004F6DAB" w:rsidRDefault="00555BA7" w:rsidP="00C24FE8">
                  <w:pPr>
                    <w:pStyle w:val="naisf"/>
                    <w:spacing w:before="0" w:beforeAutospacing="0" w:after="0" w:afterAutospacing="0"/>
                    <w:jc w:val="center"/>
                    <w:rPr>
                      <w:rFonts w:asciiTheme="minorHAnsi" w:hAnsiTheme="minorHAnsi" w:cstheme="minorHAnsi"/>
                      <w:sz w:val="22"/>
                      <w:szCs w:val="22"/>
                      <w:lang w:val="lv-LV"/>
                    </w:rPr>
                  </w:pPr>
                  <w:r w:rsidRPr="004F6DAB">
                    <w:rPr>
                      <w:rFonts w:asciiTheme="minorHAnsi" w:hAnsiTheme="minorHAnsi" w:cstheme="minorHAnsi"/>
                      <w:sz w:val="22"/>
                      <w:szCs w:val="22"/>
                      <w:lang w:val="lv-LV"/>
                    </w:rPr>
                    <w:t>Krāsa</w:t>
                  </w:r>
                </w:p>
              </w:tc>
            </w:tr>
            <w:tr w:rsidR="00555BA7" w:rsidRPr="004F6DAB" w14:paraId="14CD4C9B" w14:textId="77777777" w:rsidTr="00C24FE8">
              <w:tc>
                <w:tcPr>
                  <w:tcW w:w="1044" w:type="dxa"/>
                  <w:tcBorders>
                    <w:top w:val="single" w:sz="4" w:space="0" w:color="auto"/>
                  </w:tcBorders>
                </w:tcPr>
                <w:p w14:paraId="19C701CB" w14:textId="77777777" w:rsidR="00555BA7" w:rsidRPr="004F6DAB" w:rsidRDefault="00555BA7" w:rsidP="00C24FE8">
                  <w:pPr>
                    <w:pStyle w:val="naisf"/>
                    <w:spacing w:before="0" w:beforeAutospacing="0" w:after="0" w:afterAutospacing="0"/>
                    <w:rPr>
                      <w:rFonts w:asciiTheme="minorHAnsi" w:hAnsiTheme="minorHAnsi" w:cstheme="minorHAnsi"/>
                      <w:sz w:val="22"/>
                      <w:szCs w:val="22"/>
                      <w:lang w:val="lv-LV"/>
                    </w:rPr>
                  </w:pPr>
                  <w:r w:rsidRPr="004F6DAB">
                    <w:rPr>
                      <w:rFonts w:asciiTheme="minorHAnsi" w:hAnsiTheme="minorHAnsi" w:cstheme="minorHAnsi"/>
                      <w:sz w:val="22"/>
                      <w:szCs w:val="22"/>
                      <w:lang w:val="lv-LV"/>
                    </w:rPr>
                    <w:t>garums</w:t>
                  </w:r>
                </w:p>
              </w:tc>
              <w:tc>
                <w:tcPr>
                  <w:tcW w:w="864" w:type="dxa"/>
                  <w:tcBorders>
                    <w:top w:val="single" w:sz="4" w:space="0" w:color="auto"/>
                  </w:tcBorders>
                </w:tcPr>
                <w:p w14:paraId="029C964D" w14:textId="77777777" w:rsidR="00555BA7" w:rsidRPr="004F6DAB" w:rsidRDefault="00555BA7" w:rsidP="00C24FE8">
                  <w:pPr>
                    <w:pStyle w:val="naisf"/>
                    <w:spacing w:before="0" w:beforeAutospacing="0" w:after="0" w:afterAutospacing="0"/>
                    <w:rPr>
                      <w:rFonts w:asciiTheme="minorHAnsi" w:hAnsiTheme="minorHAnsi" w:cstheme="minorHAnsi"/>
                      <w:sz w:val="22"/>
                      <w:szCs w:val="22"/>
                      <w:lang w:val="lv-LV"/>
                    </w:rPr>
                  </w:pPr>
                  <w:r w:rsidRPr="004F6DAB">
                    <w:rPr>
                      <w:rFonts w:asciiTheme="minorHAnsi" w:hAnsiTheme="minorHAnsi" w:cstheme="minorHAnsi"/>
                      <w:sz w:val="22"/>
                      <w:szCs w:val="22"/>
                      <w:lang w:val="lv-LV"/>
                    </w:rPr>
                    <w:t>platums</w:t>
                  </w:r>
                </w:p>
              </w:tc>
              <w:tc>
                <w:tcPr>
                  <w:tcW w:w="900" w:type="dxa"/>
                  <w:tcBorders>
                    <w:top w:val="nil"/>
                  </w:tcBorders>
                </w:tcPr>
                <w:p w14:paraId="4C3EBB60" w14:textId="77777777" w:rsidR="00555BA7" w:rsidRPr="004F6DAB" w:rsidRDefault="00555BA7" w:rsidP="00C24FE8">
                  <w:pPr>
                    <w:pStyle w:val="naisf"/>
                    <w:spacing w:before="0" w:beforeAutospacing="0" w:after="0" w:afterAutospacing="0"/>
                    <w:rPr>
                      <w:rFonts w:asciiTheme="minorHAnsi" w:hAnsiTheme="minorHAnsi" w:cstheme="minorHAnsi"/>
                      <w:sz w:val="22"/>
                      <w:szCs w:val="22"/>
                      <w:lang w:val="lv-LV"/>
                    </w:rPr>
                  </w:pPr>
                </w:p>
              </w:tc>
              <w:tc>
                <w:tcPr>
                  <w:tcW w:w="1367" w:type="dxa"/>
                  <w:tcBorders>
                    <w:top w:val="nil"/>
                  </w:tcBorders>
                </w:tcPr>
                <w:p w14:paraId="1DA71C95" w14:textId="77777777" w:rsidR="00555BA7" w:rsidRPr="004F6DAB" w:rsidRDefault="00555BA7" w:rsidP="00C24FE8">
                  <w:pPr>
                    <w:pStyle w:val="naisf"/>
                    <w:spacing w:before="0" w:beforeAutospacing="0" w:after="0" w:afterAutospacing="0"/>
                    <w:rPr>
                      <w:rFonts w:asciiTheme="minorHAnsi" w:hAnsiTheme="minorHAnsi" w:cstheme="minorHAnsi"/>
                      <w:sz w:val="22"/>
                      <w:szCs w:val="22"/>
                      <w:lang w:val="lv-LV"/>
                    </w:rPr>
                  </w:pPr>
                </w:p>
              </w:tc>
              <w:tc>
                <w:tcPr>
                  <w:tcW w:w="973" w:type="dxa"/>
                  <w:tcBorders>
                    <w:top w:val="nil"/>
                  </w:tcBorders>
                </w:tcPr>
                <w:p w14:paraId="2F004E48" w14:textId="77777777" w:rsidR="00555BA7" w:rsidRPr="004F6DAB" w:rsidRDefault="00555BA7" w:rsidP="00C24FE8">
                  <w:pPr>
                    <w:pStyle w:val="naisf"/>
                    <w:spacing w:before="0" w:beforeAutospacing="0" w:after="0" w:afterAutospacing="0"/>
                    <w:rPr>
                      <w:rFonts w:asciiTheme="minorHAnsi" w:hAnsiTheme="minorHAnsi" w:cstheme="minorHAnsi"/>
                      <w:sz w:val="22"/>
                      <w:szCs w:val="22"/>
                      <w:lang w:val="lv-LV"/>
                    </w:rPr>
                  </w:pPr>
                </w:p>
              </w:tc>
              <w:tc>
                <w:tcPr>
                  <w:tcW w:w="1260" w:type="dxa"/>
                  <w:tcBorders>
                    <w:top w:val="nil"/>
                  </w:tcBorders>
                </w:tcPr>
                <w:p w14:paraId="39C7E4F1" w14:textId="77777777" w:rsidR="00555BA7" w:rsidRPr="004F6DAB" w:rsidRDefault="00555BA7" w:rsidP="00C24FE8">
                  <w:pPr>
                    <w:pStyle w:val="naisf"/>
                    <w:spacing w:before="0" w:beforeAutospacing="0" w:after="0" w:afterAutospacing="0"/>
                    <w:rPr>
                      <w:rFonts w:asciiTheme="minorHAnsi" w:hAnsiTheme="minorHAnsi" w:cstheme="minorHAnsi"/>
                      <w:sz w:val="22"/>
                      <w:szCs w:val="22"/>
                      <w:lang w:val="lv-LV"/>
                    </w:rPr>
                  </w:pPr>
                </w:p>
              </w:tc>
              <w:tc>
                <w:tcPr>
                  <w:tcW w:w="1800" w:type="dxa"/>
                  <w:tcBorders>
                    <w:top w:val="nil"/>
                  </w:tcBorders>
                </w:tcPr>
                <w:p w14:paraId="44A6C1A6" w14:textId="77777777" w:rsidR="00555BA7" w:rsidRPr="004F6DAB" w:rsidRDefault="00555BA7" w:rsidP="00C24FE8">
                  <w:pPr>
                    <w:pStyle w:val="naisf"/>
                    <w:spacing w:before="0" w:beforeAutospacing="0" w:after="0" w:afterAutospacing="0"/>
                    <w:rPr>
                      <w:rFonts w:asciiTheme="minorHAnsi" w:hAnsiTheme="minorHAnsi" w:cstheme="minorHAnsi"/>
                      <w:sz w:val="22"/>
                      <w:szCs w:val="22"/>
                      <w:lang w:val="lv-LV"/>
                    </w:rPr>
                  </w:pPr>
                </w:p>
              </w:tc>
              <w:tc>
                <w:tcPr>
                  <w:tcW w:w="1080" w:type="dxa"/>
                  <w:tcBorders>
                    <w:top w:val="nil"/>
                  </w:tcBorders>
                </w:tcPr>
                <w:p w14:paraId="4C5FDDD0" w14:textId="77777777" w:rsidR="00555BA7" w:rsidRPr="004F6DAB" w:rsidRDefault="00555BA7" w:rsidP="00C24FE8">
                  <w:pPr>
                    <w:pStyle w:val="naisf"/>
                    <w:spacing w:before="0" w:beforeAutospacing="0" w:after="0" w:afterAutospacing="0"/>
                    <w:rPr>
                      <w:rFonts w:asciiTheme="minorHAnsi" w:hAnsiTheme="minorHAnsi" w:cstheme="minorHAnsi"/>
                      <w:sz w:val="22"/>
                      <w:szCs w:val="22"/>
                      <w:lang w:val="lv-LV"/>
                    </w:rPr>
                  </w:pPr>
                </w:p>
              </w:tc>
            </w:tr>
            <w:tr w:rsidR="00555BA7" w:rsidRPr="004F6DAB" w14:paraId="7AFC998E" w14:textId="77777777" w:rsidTr="00C24FE8">
              <w:tc>
                <w:tcPr>
                  <w:tcW w:w="1044" w:type="dxa"/>
                </w:tcPr>
                <w:p w14:paraId="23009A32" w14:textId="77777777" w:rsidR="00555BA7" w:rsidRPr="004F6DAB" w:rsidRDefault="00555BA7" w:rsidP="00C24FE8">
                  <w:pPr>
                    <w:pStyle w:val="naisf"/>
                    <w:spacing w:before="0" w:beforeAutospacing="0" w:after="0" w:afterAutospacing="0"/>
                    <w:rPr>
                      <w:rFonts w:asciiTheme="minorHAnsi" w:hAnsiTheme="minorHAnsi" w:cstheme="minorHAnsi"/>
                      <w:sz w:val="22"/>
                      <w:szCs w:val="22"/>
                      <w:lang w:val="lv-LV"/>
                    </w:rPr>
                  </w:pPr>
                </w:p>
              </w:tc>
              <w:tc>
                <w:tcPr>
                  <w:tcW w:w="864" w:type="dxa"/>
                </w:tcPr>
                <w:p w14:paraId="6928395E" w14:textId="77777777" w:rsidR="00555BA7" w:rsidRPr="004F6DAB" w:rsidRDefault="00555BA7" w:rsidP="00C24FE8">
                  <w:pPr>
                    <w:pStyle w:val="naisf"/>
                    <w:spacing w:before="0" w:beforeAutospacing="0" w:after="0" w:afterAutospacing="0"/>
                    <w:rPr>
                      <w:rFonts w:asciiTheme="minorHAnsi" w:hAnsiTheme="minorHAnsi" w:cstheme="minorHAnsi"/>
                      <w:sz w:val="22"/>
                      <w:szCs w:val="22"/>
                      <w:lang w:val="lv-LV"/>
                    </w:rPr>
                  </w:pPr>
                </w:p>
              </w:tc>
              <w:tc>
                <w:tcPr>
                  <w:tcW w:w="900" w:type="dxa"/>
                </w:tcPr>
                <w:p w14:paraId="472DB6BF" w14:textId="77777777" w:rsidR="00555BA7" w:rsidRPr="004F6DAB" w:rsidRDefault="00555BA7" w:rsidP="00C24FE8">
                  <w:pPr>
                    <w:pStyle w:val="naisf"/>
                    <w:spacing w:before="0" w:beforeAutospacing="0" w:after="0" w:afterAutospacing="0"/>
                    <w:rPr>
                      <w:rFonts w:asciiTheme="minorHAnsi" w:hAnsiTheme="minorHAnsi" w:cstheme="minorHAnsi"/>
                      <w:sz w:val="22"/>
                      <w:szCs w:val="22"/>
                      <w:lang w:val="lv-LV"/>
                    </w:rPr>
                  </w:pPr>
                </w:p>
              </w:tc>
              <w:tc>
                <w:tcPr>
                  <w:tcW w:w="1367" w:type="dxa"/>
                </w:tcPr>
                <w:p w14:paraId="3FC890EF" w14:textId="77777777" w:rsidR="00555BA7" w:rsidRPr="004F6DAB" w:rsidRDefault="00555BA7" w:rsidP="00C24FE8">
                  <w:pPr>
                    <w:pStyle w:val="naisf"/>
                    <w:spacing w:before="0" w:beforeAutospacing="0" w:after="0" w:afterAutospacing="0"/>
                    <w:rPr>
                      <w:rFonts w:asciiTheme="minorHAnsi" w:hAnsiTheme="minorHAnsi" w:cstheme="minorHAnsi"/>
                      <w:sz w:val="22"/>
                      <w:szCs w:val="22"/>
                      <w:lang w:val="lv-LV"/>
                    </w:rPr>
                  </w:pPr>
                </w:p>
              </w:tc>
              <w:tc>
                <w:tcPr>
                  <w:tcW w:w="973" w:type="dxa"/>
                </w:tcPr>
                <w:p w14:paraId="0C6CE89C" w14:textId="77777777" w:rsidR="00555BA7" w:rsidRPr="004F6DAB" w:rsidRDefault="00555BA7" w:rsidP="00C24FE8">
                  <w:pPr>
                    <w:pStyle w:val="naisf"/>
                    <w:spacing w:before="0" w:beforeAutospacing="0" w:after="0" w:afterAutospacing="0"/>
                    <w:rPr>
                      <w:rFonts w:asciiTheme="minorHAnsi" w:hAnsiTheme="minorHAnsi" w:cstheme="minorHAnsi"/>
                      <w:sz w:val="22"/>
                      <w:szCs w:val="22"/>
                      <w:lang w:val="lv-LV"/>
                    </w:rPr>
                  </w:pPr>
                </w:p>
              </w:tc>
              <w:tc>
                <w:tcPr>
                  <w:tcW w:w="1260" w:type="dxa"/>
                </w:tcPr>
                <w:p w14:paraId="49245C99" w14:textId="77777777" w:rsidR="00555BA7" w:rsidRPr="004F6DAB" w:rsidRDefault="00555BA7" w:rsidP="00C24FE8">
                  <w:pPr>
                    <w:pStyle w:val="naisf"/>
                    <w:spacing w:before="0" w:beforeAutospacing="0" w:after="0" w:afterAutospacing="0"/>
                    <w:rPr>
                      <w:rFonts w:asciiTheme="minorHAnsi" w:hAnsiTheme="minorHAnsi" w:cstheme="minorHAnsi"/>
                      <w:sz w:val="22"/>
                      <w:szCs w:val="22"/>
                      <w:lang w:val="lv-LV"/>
                    </w:rPr>
                  </w:pPr>
                </w:p>
              </w:tc>
              <w:tc>
                <w:tcPr>
                  <w:tcW w:w="1800" w:type="dxa"/>
                </w:tcPr>
                <w:p w14:paraId="13012EB4" w14:textId="77777777" w:rsidR="00555BA7" w:rsidRPr="004F6DAB" w:rsidRDefault="00555BA7" w:rsidP="00C24FE8">
                  <w:pPr>
                    <w:pStyle w:val="naisf"/>
                    <w:spacing w:before="0" w:beforeAutospacing="0" w:after="0" w:afterAutospacing="0"/>
                    <w:rPr>
                      <w:rFonts w:asciiTheme="minorHAnsi" w:hAnsiTheme="minorHAnsi" w:cstheme="minorHAnsi"/>
                      <w:sz w:val="22"/>
                      <w:szCs w:val="22"/>
                      <w:lang w:val="lv-LV"/>
                    </w:rPr>
                  </w:pPr>
                </w:p>
              </w:tc>
              <w:tc>
                <w:tcPr>
                  <w:tcW w:w="1080" w:type="dxa"/>
                </w:tcPr>
                <w:p w14:paraId="2F69700E" w14:textId="77777777" w:rsidR="00555BA7" w:rsidRPr="004F6DAB" w:rsidRDefault="00555BA7" w:rsidP="00C24FE8">
                  <w:pPr>
                    <w:pStyle w:val="naisf"/>
                    <w:spacing w:before="0" w:beforeAutospacing="0" w:after="0" w:afterAutospacing="0"/>
                    <w:rPr>
                      <w:rFonts w:asciiTheme="minorHAnsi" w:hAnsiTheme="minorHAnsi" w:cstheme="minorHAnsi"/>
                      <w:sz w:val="22"/>
                      <w:szCs w:val="22"/>
                      <w:lang w:val="lv-LV"/>
                    </w:rPr>
                  </w:pPr>
                </w:p>
              </w:tc>
            </w:tr>
          </w:tbl>
          <w:p w14:paraId="479BDFEF" w14:textId="77777777" w:rsidR="00555BA7" w:rsidRPr="004F6DAB" w:rsidRDefault="00555BA7" w:rsidP="00C24FE8">
            <w:pPr>
              <w:pStyle w:val="naisf"/>
              <w:spacing w:before="0" w:beforeAutospacing="0" w:after="0" w:afterAutospacing="0"/>
              <w:rPr>
                <w:rFonts w:asciiTheme="minorHAnsi" w:hAnsiTheme="minorHAnsi" w:cstheme="minorHAnsi"/>
                <w:sz w:val="22"/>
                <w:szCs w:val="22"/>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4735"/>
              <w:gridCol w:w="4547"/>
            </w:tblGrid>
            <w:tr w:rsidR="00555BA7" w:rsidRPr="004F6DAB" w14:paraId="6BFFEDF3" w14:textId="77777777" w:rsidTr="00C24FE8">
              <w:tc>
                <w:tcPr>
                  <w:tcW w:w="4737" w:type="dxa"/>
                </w:tcPr>
                <w:p w14:paraId="41EABDB3" w14:textId="77777777" w:rsidR="00555BA7" w:rsidRPr="004F6DAB" w:rsidRDefault="00555BA7" w:rsidP="00C24FE8">
                  <w:pPr>
                    <w:pStyle w:val="naisf"/>
                    <w:spacing w:before="0" w:beforeAutospacing="0" w:after="0" w:afterAutospacing="0"/>
                    <w:rPr>
                      <w:rFonts w:asciiTheme="minorHAnsi" w:hAnsiTheme="minorHAnsi" w:cstheme="minorHAnsi"/>
                      <w:sz w:val="22"/>
                      <w:szCs w:val="22"/>
                      <w:lang w:val="lv-LV"/>
                    </w:rPr>
                  </w:pPr>
                  <w:r w:rsidRPr="004F6DAB">
                    <w:rPr>
                      <w:rFonts w:asciiTheme="minorHAnsi" w:hAnsiTheme="minorHAnsi" w:cstheme="minorHAnsi"/>
                      <w:sz w:val="22"/>
                      <w:szCs w:val="22"/>
                      <w:lang w:val="lv-LV"/>
                    </w:rPr>
                    <w:t>Transportlīdzekļa īpašnieks</w:t>
                  </w:r>
                </w:p>
              </w:tc>
              <w:tc>
                <w:tcPr>
                  <w:tcW w:w="4551" w:type="dxa"/>
                </w:tcPr>
                <w:p w14:paraId="657C48C1" w14:textId="77777777" w:rsidR="00555BA7" w:rsidRPr="004F6DAB" w:rsidRDefault="00555BA7" w:rsidP="00C24FE8">
                  <w:pPr>
                    <w:pStyle w:val="naisf"/>
                    <w:spacing w:before="0" w:beforeAutospacing="0" w:after="0" w:afterAutospacing="0"/>
                    <w:rPr>
                      <w:rFonts w:asciiTheme="minorHAnsi" w:hAnsiTheme="minorHAnsi" w:cstheme="minorHAnsi"/>
                      <w:sz w:val="22"/>
                      <w:szCs w:val="22"/>
                      <w:lang w:val="lv-LV"/>
                    </w:rPr>
                  </w:pPr>
                </w:p>
              </w:tc>
            </w:tr>
            <w:tr w:rsidR="00555BA7" w:rsidRPr="004F6DAB" w14:paraId="7435411B" w14:textId="77777777" w:rsidTr="00C24FE8">
              <w:tc>
                <w:tcPr>
                  <w:tcW w:w="4737" w:type="dxa"/>
                </w:tcPr>
                <w:p w14:paraId="54587B50" w14:textId="77777777" w:rsidR="00555BA7" w:rsidRPr="004F6DAB" w:rsidRDefault="00555BA7" w:rsidP="00C24FE8">
                  <w:pPr>
                    <w:pStyle w:val="naisf"/>
                    <w:spacing w:before="0" w:beforeAutospacing="0" w:after="0" w:afterAutospacing="0"/>
                    <w:rPr>
                      <w:rFonts w:asciiTheme="minorHAnsi" w:hAnsiTheme="minorHAnsi" w:cstheme="minorHAnsi"/>
                      <w:sz w:val="22"/>
                      <w:szCs w:val="22"/>
                      <w:lang w:val="lv-LV"/>
                    </w:rPr>
                  </w:pPr>
                  <w:r w:rsidRPr="004F6DAB">
                    <w:rPr>
                      <w:rFonts w:asciiTheme="minorHAnsi" w:hAnsiTheme="minorHAnsi" w:cstheme="minorHAnsi"/>
                      <w:sz w:val="22"/>
                      <w:szCs w:val="22"/>
                      <w:lang w:val="lv-LV"/>
                    </w:rPr>
                    <w:t>Transportlīdzekļa turētājs</w:t>
                  </w:r>
                </w:p>
              </w:tc>
              <w:tc>
                <w:tcPr>
                  <w:tcW w:w="4551" w:type="dxa"/>
                </w:tcPr>
                <w:p w14:paraId="617F859A" w14:textId="77777777" w:rsidR="00555BA7" w:rsidRPr="004F6DAB" w:rsidRDefault="00555BA7" w:rsidP="00C24FE8">
                  <w:pPr>
                    <w:pStyle w:val="naisf"/>
                    <w:spacing w:before="0" w:beforeAutospacing="0" w:after="0" w:afterAutospacing="0"/>
                    <w:rPr>
                      <w:rFonts w:asciiTheme="minorHAnsi" w:hAnsiTheme="minorHAnsi" w:cstheme="minorHAnsi"/>
                      <w:sz w:val="22"/>
                      <w:szCs w:val="22"/>
                      <w:lang w:val="lv-LV"/>
                    </w:rPr>
                  </w:pPr>
                </w:p>
              </w:tc>
            </w:tr>
          </w:tbl>
          <w:p w14:paraId="3A0F92AF" w14:textId="77777777" w:rsidR="00555BA7" w:rsidRPr="004F6DAB" w:rsidRDefault="00555BA7" w:rsidP="00C24FE8">
            <w:pPr>
              <w:pStyle w:val="naisf"/>
              <w:spacing w:before="0" w:beforeAutospacing="0" w:after="0" w:afterAutospacing="0"/>
              <w:rPr>
                <w:rFonts w:asciiTheme="minorHAnsi" w:hAnsiTheme="minorHAnsi" w:cstheme="minorHAnsi"/>
                <w:sz w:val="22"/>
                <w:szCs w:val="22"/>
                <w:lang w:val="lv-LV"/>
              </w:rPr>
            </w:pPr>
          </w:p>
          <w:p w14:paraId="027B1061" w14:textId="77777777" w:rsidR="00555BA7" w:rsidRPr="004F6DAB" w:rsidRDefault="00555BA7" w:rsidP="00C24FE8">
            <w:pPr>
              <w:pStyle w:val="naisf"/>
              <w:spacing w:before="0" w:beforeAutospacing="0" w:after="0" w:afterAutospacing="0"/>
              <w:rPr>
                <w:rFonts w:asciiTheme="minorHAnsi" w:hAnsiTheme="minorHAnsi" w:cstheme="minorHAnsi"/>
                <w:sz w:val="22"/>
                <w:szCs w:val="22"/>
                <w:lang w:val="lv-LV"/>
              </w:rPr>
            </w:pPr>
            <w:r w:rsidRPr="004F6DAB">
              <w:rPr>
                <w:rFonts w:asciiTheme="minorHAnsi" w:hAnsiTheme="minorHAnsi" w:cstheme="minorHAnsi"/>
                <w:sz w:val="22"/>
                <w:szCs w:val="22"/>
                <w:lang w:val="lv-LV"/>
              </w:rPr>
              <w:t>Pielikumā pievienoti:</w:t>
            </w:r>
          </w:p>
          <w:p w14:paraId="463013AF" w14:textId="77777777" w:rsidR="00555BA7" w:rsidRPr="004F6DAB" w:rsidRDefault="00555BA7" w:rsidP="00C24FE8">
            <w:pPr>
              <w:pStyle w:val="Paraststmeklis"/>
              <w:spacing w:before="0" w:beforeAutospacing="0" w:after="0" w:afterAutospacing="0"/>
              <w:rPr>
                <w:rFonts w:asciiTheme="minorHAnsi" w:hAnsiTheme="minorHAnsi" w:cstheme="minorHAnsi"/>
                <w:sz w:val="22"/>
                <w:szCs w:val="22"/>
              </w:rPr>
            </w:pPr>
            <w:r w:rsidRPr="004F6DAB">
              <w:rPr>
                <w:rFonts w:asciiTheme="minorHAnsi" w:hAnsiTheme="minorHAnsi" w:cstheme="minorHAnsi"/>
                <w:sz w:val="22"/>
                <w:szCs w:val="22"/>
              </w:rPr>
              <w:t>1) sauszemes transportlīdzekļu tehniskā eksperta atzinums par pasažieru pārvadāšanai izmantojamā transportlīdzekļa tehniskā stāvokļa atbilstību drošai pasažieru pārvadāšanai;</w:t>
            </w:r>
          </w:p>
          <w:p w14:paraId="3D6FEE21" w14:textId="77777777" w:rsidR="00555BA7" w:rsidRPr="004F6DAB" w:rsidRDefault="00555BA7" w:rsidP="00C24FE8">
            <w:pPr>
              <w:pStyle w:val="Paraststmeklis"/>
              <w:spacing w:before="0" w:beforeAutospacing="0" w:after="0" w:afterAutospacing="0"/>
              <w:rPr>
                <w:rFonts w:asciiTheme="minorHAnsi" w:hAnsiTheme="minorHAnsi" w:cstheme="minorHAnsi"/>
                <w:sz w:val="22"/>
                <w:szCs w:val="22"/>
              </w:rPr>
            </w:pPr>
            <w:r w:rsidRPr="004F6DAB">
              <w:rPr>
                <w:rFonts w:asciiTheme="minorHAnsi" w:hAnsiTheme="minorHAnsi" w:cstheme="minorHAnsi"/>
                <w:sz w:val="22"/>
                <w:szCs w:val="22"/>
              </w:rPr>
              <w:t>2) dokument</w:t>
            </w:r>
            <w:r>
              <w:rPr>
                <w:rFonts w:asciiTheme="minorHAnsi" w:hAnsiTheme="minorHAnsi" w:cstheme="minorHAnsi"/>
                <w:sz w:val="22"/>
                <w:szCs w:val="22"/>
              </w:rPr>
              <w:t>s</w:t>
            </w:r>
            <w:r w:rsidRPr="004F6DAB">
              <w:rPr>
                <w:rFonts w:asciiTheme="minorHAnsi" w:hAnsiTheme="minorHAnsi" w:cstheme="minorHAnsi"/>
                <w:sz w:val="22"/>
                <w:szCs w:val="22"/>
              </w:rPr>
              <w:t>, kas apliecina transportlīdzekļa īpašuma vai turējuma (līzinga līguma gadījumā) tiesības, kopija (uzrādot oriģinālus);</w:t>
            </w:r>
          </w:p>
          <w:p w14:paraId="0A0F3265" w14:textId="77777777" w:rsidR="00555BA7" w:rsidRPr="004F6DAB" w:rsidRDefault="00555BA7" w:rsidP="00C24FE8">
            <w:pPr>
              <w:pStyle w:val="Paraststmeklis"/>
              <w:spacing w:before="0" w:beforeAutospacing="0" w:after="0" w:afterAutospacing="0"/>
              <w:rPr>
                <w:rFonts w:asciiTheme="minorHAnsi" w:hAnsiTheme="minorHAnsi" w:cstheme="minorHAnsi"/>
                <w:sz w:val="22"/>
                <w:szCs w:val="22"/>
              </w:rPr>
            </w:pPr>
            <w:r w:rsidRPr="004F6DAB">
              <w:rPr>
                <w:rFonts w:asciiTheme="minorHAnsi" w:hAnsiTheme="minorHAnsi" w:cstheme="minorHAnsi"/>
                <w:sz w:val="22"/>
                <w:szCs w:val="22"/>
              </w:rPr>
              <w:t xml:space="preserve">3) </w:t>
            </w:r>
            <w:r w:rsidRPr="00AB7CA1">
              <w:rPr>
                <w:rFonts w:asciiTheme="minorHAnsi" w:hAnsiTheme="minorHAnsi" w:cstheme="minorHAnsi"/>
                <w:sz w:val="22"/>
                <w:szCs w:val="22"/>
              </w:rPr>
              <w:t>transportlīdzekļa tehniskos rādītājus raksturojoši dokumenti.</w:t>
            </w:r>
          </w:p>
          <w:p w14:paraId="040D0E55" w14:textId="77777777" w:rsidR="00555BA7" w:rsidRPr="004F6DAB" w:rsidRDefault="00555BA7" w:rsidP="00C24FE8">
            <w:pPr>
              <w:pStyle w:val="Paraststmeklis"/>
              <w:spacing w:before="0" w:beforeAutospacing="0" w:after="0" w:afterAutospacing="0"/>
              <w:rPr>
                <w:rFonts w:asciiTheme="minorHAnsi" w:hAnsiTheme="minorHAnsi" w:cstheme="minorHAnsi"/>
                <w:sz w:val="22"/>
                <w:szCs w:val="22"/>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702"/>
              <w:gridCol w:w="4590"/>
            </w:tblGrid>
            <w:tr w:rsidR="00555BA7" w:rsidRPr="004F6DAB" w14:paraId="29580AC4" w14:textId="77777777" w:rsidTr="00C24FE8">
              <w:tc>
                <w:tcPr>
                  <w:tcW w:w="4755" w:type="dxa"/>
                </w:tcPr>
                <w:p w14:paraId="03EB8ADB" w14:textId="77777777" w:rsidR="00555BA7" w:rsidRPr="004F6DAB" w:rsidRDefault="00555BA7" w:rsidP="00C24FE8">
                  <w:pPr>
                    <w:pStyle w:val="Paraststmeklis"/>
                    <w:spacing w:before="0" w:beforeAutospacing="0" w:after="0" w:afterAutospacing="0"/>
                    <w:rPr>
                      <w:rFonts w:asciiTheme="minorHAnsi" w:hAnsiTheme="minorHAnsi" w:cstheme="minorHAnsi"/>
                      <w:sz w:val="22"/>
                      <w:szCs w:val="22"/>
                    </w:rPr>
                  </w:pPr>
                  <w:r w:rsidRPr="004F6DAB">
                    <w:rPr>
                      <w:rFonts w:asciiTheme="minorHAnsi" w:hAnsiTheme="minorHAnsi" w:cstheme="minorHAnsi"/>
                      <w:sz w:val="22"/>
                      <w:szCs w:val="22"/>
                    </w:rPr>
                    <w:t>20____. gada ______. ______________________</w:t>
                  </w:r>
                </w:p>
              </w:tc>
              <w:tc>
                <w:tcPr>
                  <w:tcW w:w="4755" w:type="dxa"/>
                </w:tcPr>
                <w:p w14:paraId="7E3A9AF8" w14:textId="77777777" w:rsidR="00555BA7" w:rsidRPr="004F6DAB" w:rsidRDefault="00555BA7" w:rsidP="00C24FE8">
                  <w:pPr>
                    <w:pStyle w:val="Paraststmeklis"/>
                    <w:spacing w:before="0" w:beforeAutospacing="0" w:after="0" w:afterAutospacing="0"/>
                    <w:rPr>
                      <w:rFonts w:asciiTheme="minorHAnsi" w:hAnsiTheme="minorHAnsi" w:cstheme="minorHAnsi"/>
                      <w:sz w:val="22"/>
                      <w:szCs w:val="22"/>
                    </w:rPr>
                  </w:pPr>
                </w:p>
              </w:tc>
            </w:tr>
          </w:tbl>
          <w:p w14:paraId="31A1BF9F" w14:textId="77777777" w:rsidR="00555BA7" w:rsidRPr="004F6DAB" w:rsidRDefault="00555BA7" w:rsidP="00C24FE8">
            <w:pPr>
              <w:pStyle w:val="Paraststmeklis"/>
              <w:spacing w:before="0" w:beforeAutospacing="0" w:after="0" w:afterAutospacing="0"/>
              <w:rPr>
                <w:rFonts w:asciiTheme="minorHAnsi" w:hAnsiTheme="minorHAnsi" w:cstheme="minorHAnsi"/>
                <w:sz w:val="22"/>
                <w:szCs w:val="22"/>
              </w:rPr>
            </w:pPr>
          </w:p>
          <w:tbl>
            <w:tblPr>
              <w:tblStyle w:val="Reatabula"/>
              <w:tblW w:w="494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602"/>
              <w:gridCol w:w="551"/>
              <w:gridCol w:w="2879"/>
              <w:gridCol w:w="551"/>
              <w:gridCol w:w="2609"/>
            </w:tblGrid>
            <w:tr w:rsidR="00555BA7" w:rsidRPr="004F6DAB" w14:paraId="1FA6A3CA" w14:textId="77777777" w:rsidTr="00C24FE8">
              <w:tc>
                <w:tcPr>
                  <w:tcW w:w="2665" w:type="dxa"/>
                  <w:tcBorders>
                    <w:bottom w:val="single" w:sz="4" w:space="0" w:color="auto"/>
                  </w:tcBorders>
                </w:tcPr>
                <w:p w14:paraId="2540F601" w14:textId="77777777" w:rsidR="00555BA7" w:rsidRPr="004F6DAB" w:rsidRDefault="00555BA7" w:rsidP="00C24FE8">
                  <w:pPr>
                    <w:pStyle w:val="Paraststmeklis"/>
                    <w:spacing w:before="0" w:beforeAutospacing="0" w:after="0" w:afterAutospacing="0"/>
                    <w:rPr>
                      <w:rFonts w:asciiTheme="minorHAnsi" w:hAnsiTheme="minorHAnsi" w:cstheme="minorHAnsi"/>
                      <w:sz w:val="22"/>
                      <w:szCs w:val="22"/>
                    </w:rPr>
                  </w:pPr>
                </w:p>
              </w:tc>
              <w:tc>
                <w:tcPr>
                  <w:tcW w:w="567" w:type="dxa"/>
                </w:tcPr>
                <w:p w14:paraId="482A4387" w14:textId="77777777" w:rsidR="00555BA7" w:rsidRPr="004F6DAB" w:rsidRDefault="00555BA7" w:rsidP="00C24FE8">
                  <w:pPr>
                    <w:pStyle w:val="Paraststmeklis"/>
                    <w:spacing w:before="0" w:beforeAutospacing="0" w:after="0" w:afterAutospacing="0"/>
                    <w:rPr>
                      <w:rFonts w:asciiTheme="minorHAnsi" w:hAnsiTheme="minorHAnsi" w:cstheme="minorHAnsi"/>
                      <w:sz w:val="22"/>
                      <w:szCs w:val="22"/>
                    </w:rPr>
                  </w:pPr>
                </w:p>
              </w:tc>
              <w:tc>
                <w:tcPr>
                  <w:tcW w:w="2948" w:type="dxa"/>
                  <w:tcBorders>
                    <w:bottom w:val="single" w:sz="4" w:space="0" w:color="auto"/>
                  </w:tcBorders>
                </w:tcPr>
                <w:p w14:paraId="186D709B" w14:textId="77777777" w:rsidR="00555BA7" w:rsidRPr="004F6DAB" w:rsidRDefault="00555BA7" w:rsidP="00C24FE8">
                  <w:pPr>
                    <w:pStyle w:val="Paraststmeklis"/>
                    <w:spacing w:before="0" w:beforeAutospacing="0" w:after="0" w:afterAutospacing="0"/>
                    <w:rPr>
                      <w:rFonts w:asciiTheme="minorHAnsi" w:hAnsiTheme="minorHAnsi" w:cstheme="minorHAnsi"/>
                      <w:sz w:val="22"/>
                      <w:szCs w:val="22"/>
                    </w:rPr>
                  </w:pPr>
                </w:p>
              </w:tc>
              <w:tc>
                <w:tcPr>
                  <w:tcW w:w="567" w:type="dxa"/>
                </w:tcPr>
                <w:p w14:paraId="3985A6A0" w14:textId="77777777" w:rsidR="00555BA7" w:rsidRPr="004F6DAB" w:rsidRDefault="00555BA7" w:rsidP="00C24FE8">
                  <w:pPr>
                    <w:pStyle w:val="Paraststmeklis"/>
                    <w:spacing w:before="0" w:beforeAutospacing="0" w:after="0" w:afterAutospacing="0"/>
                    <w:rPr>
                      <w:rFonts w:asciiTheme="minorHAnsi" w:hAnsiTheme="minorHAnsi" w:cstheme="minorHAnsi"/>
                      <w:sz w:val="22"/>
                      <w:szCs w:val="22"/>
                    </w:rPr>
                  </w:pPr>
                </w:p>
              </w:tc>
              <w:tc>
                <w:tcPr>
                  <w:tcW w:w="2665" w:type="dxa"/>
                  <w:tcBorders>
                    <w:bottom w:val="single" w:sz="4" w:space="0" w:color="auto"/>
                  </w:tcBorders>
                </w:tcPr>
                <w:p w14:paraId="57562A6E" w14:textId="77777777" w:rsidR="00555BA7" w:rsidRPr="004F6DAB" w:rsidRDefault="00555BA7" w:rsidP="00C24FE8">
                  <w:pPr>
                    <w:pStyle w:val="Paraststmeklis"/>
                    <w:spacing w:before="0" w:beforeAutospacing="0" w:after="0" w:afterAutospacing="0"/>
                    <w:rPr>
                      <w:rFonts w:asciiTheme="minorHAnsi" w:hAnsiTheme="minorHAnsi" w:cstheme="minorHAnsi"/>
                      <w:sz w:val="22"/>
                      <w:szCs w:val="22"/>
                    </w:rPr>
                  </w:pPr>
                </w:p>
              </w:tc>
            </w:tr>
            <w:tr w:rsidR="00555BA7" w:rsidRPr="004F6DAB" w14:paraId="44E783FA" w14:textId="77777777" w:rsidTr="00C24FE8">
              <w:tc>
                <w:tcPr>
                  <w:tcW w:w="2665" w:type="dxa"/>
                  <w:tcBorders>
                    <w:top w:val="single" w:sz="4" w:space="0" w:color="auto"/>
                  </w:tcBorders>
                </w:tcPr>
                <w:p w14:paraId="56E65074" w14:textId="77777777" w:rsidR="00555BA7" w:rsidRPr="004F6DAB" w:rsidRDefault="00555BA7" w:rsidP="00C24FE8">
                  <w:pPr>
                    <w:pStyle w:val="Paraststmeklis"/>
                    <w:spacing w:before="0" w:beforeAutospacing="0" w:after="0" w:afterAutospacing="0"/>
                    <w:jc w:val="center"/>
                    <w:rPr>
                      <w:rFonts w:asciiTheme="minorHAnsi" w:hAnsiTheme="minorHAnsi" w:cstheme="minorHAnsi"/>
                      <w:sz w:val="22"/>
                      <w:szCs w:val="22"/>
                    </w:rPr>
                  </w:pPr>
                  <w:r w:rsidRPr="004F6DAB">
                    <w:rPr>
                      <w:rFonts w:asciiTheme="minorHAnsi" w:hAnsiTheme="minorHAnsi" w:cstheme="minorHAnsi"/>
                      <w:sz w:val="22"/>
                      <w:szCs w:val="22"/>
                    </w:rPr>
                    <w:t>(amats)</w:t>
                  </w:r>
                </w:p>
              </w:tc>
              <w:tc>
                <w:tcPr>
                  <w:tcW w:w="567" w:type="dxa"/>
                </w:tcPr>
                <w:p w14:paraId="5CA94456" w14:textId="77777777" w:rsidR="00555BA7" w:rsidRPr="004F6DAB" w:rsidRDefault="00555BA7" w:rsidP="00C24FE8">
                  <w:pPr>
                    <w:pStyle w:val="Paraststmeklis"/>
                    <w:spacing w:before="0" w:beforeAutospacing="0" w:after="0" w:afterAutospacing="0"/>
                    <w:jc w:val="center"/>
                    <w:rPr>
                      <w:rFonts w:asciiTheme="minorHAnsi" w:hAnsiTheme="minorHAnsi" w:cstheme="minorHAnsi"/>
                      <w:sz w:val="22"/>
                      <w:szCs w:val="22"/>
                    </w:rPr>
                  </w:pPr>
                </w:p>
              </w:tc>
              <w:tc>
                <w:tcPr>
                  <w:tcW w:w="2948" w:type="dxa"/>
                  <w:tcBorders>
                    <w:top w:val="single" w:sz="4" w:space="0" w:color="auto"/>
                  </w:tcBorders>
                </w:tcPr>
                <w:p w14:paraId="64AF7B0B" w14:textId="77777777" w:rsidR="00555BA7" w:rsidRPr="004F6DAB" w:rsidRDefault="00555BA7" w:rsidP="00C24FE8">
                  <w:pPr>
                    <w:pStyle w:val="Paraststmeklis"/>
                    <w:spacing w:before="0" w:beforeAutospacing="0" w:after="0" w:afterAutospacing="0"/>
                    <w:jc w:val="center"/>
                    <w:rPr>
                      <w:rFonts w:asciiTheme="minorHAnsi" w:hAnsiTheme="minorHAnsi" w:cstheme="minorHAnsi"/>
                      <w:sz w:val="22"/>
                      <w:szCs w:val="22"/>
                    </w:rPr>
                  </w:pPr>
                  <w:r w:rsidRPr="004F6DAB">
                    <w:rPr>
                      <w:rFonts w:asciiTheme="minorHAnsi" w:hAnsiTheme="minorHAnsi" w:cstheme="minorHAnsi"/>
                      <w:sz w:val="22"/>
                      <w:szCs w:val="22"/>
                    </w:rPr>
                    <w:t>(vārds, uzvārds)</w:t>
                  </w:r>
                </w:p>
              </w:tc>
              <w:tc>
                <w:tcPr>
                  <w:tcW w:w="567" w:type="dxa"/>
                </w:tcPr>
                <w:p w14:paraId="3B10531A" w14:textId="77777777" w:rsidR="00555BA7" w:rsidRPr="004F6DAB" w:rsidRDefault="00555BA7" w:rsidP="00C24FE8">
                  <w:pPr>
                    <w:pStyle w:val="Paraststmeklis"/>
                    <w:spacing w:before="0" w:beforeAutospacing="0" w:after="0" w:afterAutospacing="0"/>
                    <w:jc w:val="center"/>
                    <w:rPr>
                      <w:rFonts w:asciiTheme="minorHAnsi" w:hAnsiTheme="minorHAnsi" w:cstheme="minorHAnsi"/>
                      <w:sz w:val="22"/>
                      <w:szCs w:val="22"/>
                    </w:rPr>
                  </w:pPr>
                </w:p>
              </w:tc>
              <w:tc>
                <w:tcPr>
                  <w:tcW w:w="2665" w:type="dxa"/>
                  <w:tcBorders>
                    <w:top w:val="single" w:sz="4" w:space="0" w:color="auto"/>
                  </w:tcBorders>
                </w:tcPr>
                <w:p w14:paraId="7C50DAD1" w14:textId="77777777" w:rsidR="00555BA7" w:rsidRPr="004F6DAB" w:rsidRDefault="00555BA7" w:rsidP="00C24FE8">
                  <w:pPr>
                    <w:pStyle w:val="Paraststmeklis"/>
                    <w:spacing w:before="0" w:beforeAutospacing="0" w:after="0" w:afterAutospacing="0"/>
                    <w:jc w:val="center"/>
                    <w:rPr>
                      <w:rFonts w:asciiTheme="minorHAnsi" w:hAnsiTheme="minorHAnsi" w:cstheme="minorHAnsi"/>
                      <w:sz w:val="22"/>
                      <w:szCs w:val="22"/>
                    </w:rPr>
                  </w:pPr>
                  <w:r w:rsidRPr="004F6DAB">
                    <w:rPr>
                      <w:rFonts w:asciiTheme="minorHAnsi" w:hAnsiTheme="minorHAnsi" w:cstheme="minorHAnsi"/>
                      <w:sz w:val="22"/>
                      <w:szCs w:val="22"/>
                    </w:rPr>
                    <w:t>(paraksts)</w:t>
                  </w:r>
                </w:p>
              </w:tc>
            </w:tr>
          </w:tbl>
          <w:p w14:paraId="00BEF7FF" w14:textId="77777777" w:rsidR="00555BA7" w:rsidRPr="004F6DAB" w:rsidRDefault="00555BA7" w:rsidP="00C24FE8">
            <w:pPr>
              <w:pStyle w:val="Paraststmeklis"/>
              <w:spacing w:before="0" w:beforeAutospacing="0" w:after="0" w:afterAutospacing="0"/>
              <w:rPr>
                <w:rFonts w:asciiTheme="minorHAnsi" w:hAnsiTheme="minorHAnsi" w:cstheme="minorHAnsi"/>
                <w:sz w:val="22"/>
                <w:szCs w:val="22"/>
              </w:rPr>
            </w:pPr>
          </w:p>
          <w:p w14:paraId="393CB3E0" w14:textId="77777777" w:rsidR="00555BA7" w:rsidRPr="004F6DAB" w:rsidRDefault="00555BA7" w:rsidP="00C24FE8">
            <w:pPr>
              <w:pStyle w:val="Paraststmeklis"/>
              <w:spacing w:before="0" w:beforeAutospacing="0" w:after="0" w:afterAutospacing="0"/>
              <w:rPr>
                <w:rFonts w:asciiTheme="minorHAnsi" w:hAnsiTheme="minorHAnsi" w:cstheme="minorHAnsi"/>
                <w:sz w:val="22"/>
                <w:szCs w:val="22"/>
              </w:rPr>
            </w:pPr>
          </w:p>
        </w:tc>
      </w:tr>
    </w:tbl>
    <w:p w14:paraId="2A2B2192" w14:textId="77777777" w:rsidR="00555BA7" w:rsidRPr="004F6DAB" w:rsidRDefault="00555BA7" w:rsidP="00555BA7">
      <w:pPr>
        <w:rPr>
          <w:rFonts w:cstheme="minorHAnsi"/>
        </w:rPr>
      </w:pPr>
    </w:p>
    <w:p w14:paraId="53B3A153" w14:textId="77777777" w:rsidR="00555BA7" w:rsidRDefault="00555BA7" w:rsidP="00555BA7">
      <w:pPr>
        <w:rPr>
          <w:rFonts w:cstheme="minorHAnsi"/>
          <w:noProof/>
        </w:rPr>
      </w:pPr>
    </w:p>
    <w:p w14:paraId="10621B7D" w14:textId="77777777" w:rsidR="007D7C7D" w:rsidRDefault="007D7C7D" w:rsidP="00555BA7">
      <w:pPr>
        <w:rPr>
          <w:rFonts w:cstheme="minorHAnsi"/>
          <w:noProof/>
        </w:rPr>
      </w:pPr>
    </w:p>
    <w:p w14:paraId="13539791" w14:textId="77777777" w:rsidR="007D7C7D" w:rsidRDefault="007D7C7D" w:rsidP="00555BA7">
      <w:pPr>
        <w:rPr>
          <w:rFonts w:cstheme="minorHAnsi"/>
          <w:noProof/>
        </w:rPr>
      </w:pPr>
    </w:p>
    <w:p w14:paraId="1FB1A715" w14:textId="77777777" w:rsidR="007D7C7D" w:rsidRDefault="007D7C7D" w:rsidP="00555BA7">
      <w:pPr>
        <w:rPr>
          <w:rFonts w:cstheme="minorHAnsi"/>
          <w:noProof/>
        </w:rPr>
      </w:pPr>
    </w:p>
    <w:p w14:paraId="70EEED86" w14:textId="77777777" w:rsidR="007D7C7D" w:rsidRDefault="007D7C7D" w:rsidP="00555BA7">
      <w:pPr>
        <w:rPr>
          <w:rFonts w:cstheme="minorHAnsi"/>
          <w:noProof/>
        </w:rPr>
      </w:pPr>
    </w:p>
    <w:p w14:paraId="2D40CB57" w14:textId="77777777" w:rsidR="00555BA7" w:rsidRDefault="00555BA7" w:rsidP="00555BA7">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30" w:line="260" w:lineRule="exact"/>
        <w:ind w:firstLine="539"/>
        <w:jc w:val="right"/>
        <w:rPr>
          <w:rFonts w:asciiTheme="minorHAnsi" w:hAnsiTheme="minorHAnsi" w:cstheme="minorHAnsi"/>
          <w:sz w:val="22"/>
          <w:szCs w:val="22"/>
          <w:lang w:val="lv-LV"/>
        </w:rPr>
      </w:pPr>
      <w:r>
        <w:rPr>
          <w:rFonts w:asciiTheme="minorHAnsi" w:hAnsiTheme="minorHAnsi" w:cstheme="minorHAnsi"/>
          <w:sz w:val="22"/>
          <w:szCs w:val="22"/>
          <w:lang w:val="lv-LV"/>
        </w:rPr>
        <w:lastRenderedPageBreak/>
        <w:t>2</w:t>
      </w:r>
      <w:r w:rsidRPr="004F6DAB">
        <w:rPr>
          <w:rFonts w:asciiTheme="minorHAnsi" w:hAnsiTheme="minorHAnsi" w:cstheme="minorHAnsi"/>
          <w:sz w:val="22"/>
          <w:szCs w:val="22"/>
          <w:lang w:val="lv-LV"/>
        </w:rPr>
        <w:t>. pielikums</w:t>
      </w:r>
      <w:r w:rsidRPr="004F6DAB">
        <w:rPr>
          <w:rFonts w:asciiTheme="minorHAnsi" w:hAnsiTheme="minorHAnsi" w:cstheme="minorHAnsi"/>
          <w:sz w:val="22"/>
          <w:szCs w:val="22"/>
          <w:lang w:val="lv-LV"/>
        </w:rPr>
        <w:br/>
      </w:r>
      <w:proofErr w:type="spellStart"/>
      <w:r>
        <w:rPr>
          <w:rFonts w:asciiTheme="minorHAnsi" w:hAnsiTheme="minorHAnsi" w:cstheme="minorHAnsi"/>
          <w:sz w:val="22"/>
          <w:szCs w:val="22"/>
          <w:lang w:val="lv-LV"/>
        </w:rPr>
        <w:t>Cēsu</w:t>
      </w:r>
      <w:proofErr w:type="spellEnd"/>
      <w:r>
        <w:rPr>
          <w:rFonts w:asciiTheme="minorHAnsi" w:hAnsiTheme="minorHAnsi" w:cstheme="minorHAnsi"/>
          <w:sz w:val="22"/>
          <w:szCs w:val="22"/>
          <w:lang w:val="lv-LV"/>
        </w:rPr>
        <w:t xml:space="preserve"> novada</w:t>
      </w:r>
      <w:r w:rsidRPr="004F6DAB">
        <w:rPr>
          <w:rFonts w:asciiTheme="minorHAnsi" w:hAnsiTheme="minorHAnsi" w:cstheme="minorHAnsi"/>
          <w:sz w:val="22"/>
          <w:szCs w:val="22"/>
          <w:lang w:val="lv-LV"/>
        </w:rPr>
        <w:t xml:space="preserve"> domes 202</w:t>
      </w:r>
      <w:r>
        <w:rPr>
          <w:rFonts w:asciiTheme="minorHAnsi" w:hAnsiTheme="minorHAnsi" w:cstheme="minorHAnsi"/>
          <w:sz w:val="22"/>
          <w:szCs w:val="22"/>
          <w:lang w:val="lv-LV"/>
        </w:rPr>
        <w:t>5</w:t>
      </w:r>
      <w:r w:rsidRPr="004F6DAB">
        <w:rPr>
          <w:rFonts w:asciiTheme="minorHAnsi" w:hAnsiTheme="minorHAnsi" w:cstheme="minorHAnsi"/>
          <w:sz w:val="22"/>
          <w:szCs w:val="22"/>
          <w:lang w:val="lv-LV"/>
        </w:rPr>
        <w:t xml:space="preserve">. gada </w:t>
      </w:r>
      <w:r>
        <w:rPr>
          <w:rFonts w:asciiTheme="minorHAnsi" w:hAnsiTheme="minorHAnsi" w:cstheme="minorHAnsi"/>
          <w:sz w:val="22"/>
          <w:szCs w:val="22"/>
          <w:lang w:val="lv-LV"/>
        </w:rPr>
        <w:t>_____________</w:t>
      </w:r>
      <w:r w:rsidRPr="004F6DAB">
        <w:rPr>
          <w:rFonts w:asciiTheme="minorHAnsi" w:hAnsiTheme="minorHAnsi" w:cstheme="minorHAnsi"/>
          <w:sz w:val="22"/>
          <w:szCs w:val="22"/>
          <w:lang w:val="lv-LV"/>
        </w:rPr>
        <w:br/>
        <w:t>saistošajiem noteikumiem Nr. </w:t>
      </w:r>
      <w:r>
        <w:rPr>
          <w:rFonts w:asciiTheme="minorHAnsi" w:hAnsiTheme="minorHAnsi" w:cstheme="minorHAnsi"/>
          <w:sz w:val="22"/>
          <w:szCs w:val="22"/>
          <w:lang w:val="lv-LV"/>
        </w:rPr>
        <w:t>______________</w:t>
      </w:r>
    </w:p>
    <w:p w14:paraId="29C58872" w14:textId="77777777" w:rsidR="00555BA7" w:rsidRPr="004F6DAB" w:rsidRDefault="00555BA7" w:rsidP="00555BA7">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30" w:line="260" w:lineRule="exact"/>
        <w:ind w:firstLine="539"/>
        <w:jc w:val="right"/>
        <w:rPr>
          <w:rFonts w:asciiTheme="minorHAnsi" w:hAnsiTheme="minorHAnsi" w:cstheme="minorHAnsi"/>
          <w:sz w:val="22"/>
          <w:szCs w:val="22"/>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9348"/>
      </w:tblGrid>
      <w:tr w:rsidR="00555BA7" w:rsidRPr="00960751" w14:paraId="69CF3195" w14:textId="77777777" w:rsidTr="00C24FE8">
        <w:tc>
          <w:tcPr>
            <w:tcW w:w="9628" w:type="dxa"/>
          </w:tcPr>
          <w:p w14:paraId="1A104DF7" w14:textId="77777777" w:rsidR="00555BA7" w:rsidRPr="00960751" w:rsidRDefault="00555BA7" w:rsidP="00C24FE8">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Calibri" w:hAnsi="Calibri" w:cs="Calibri"/>
                <w:b/>
                <w:sz w:val="22"/>
                <w:szCs w:val="22"/>
                <w:lang w:val="lv-LV"/>
              </w:rPr>
            </w:pPr>
          </w:p>
          <w:p w14:paraId="7E8BBA51" w14:textId="77777777" w:rsidR="00555BA7" w:rsidRPr="004F6DAB" w:rsidRDefault="00555BA7" w:rsidP="00C24FE8">
            <w:pPr>
              <w:jc w:val="center"/>
              <w:rPr>
                <w:rFonts w:cstheme="minorHAnsi"/>
              </w:rPr>
            </w:pPr>
            <w:r>
              <w:rPr>
                <w:rFonts w:cstheme="minorHAnsi"/>
              </w:rPr>
              <w:t>CĒSU NOVADA SATIKSMES DROŠĪBAS KOMISIJAI</w:t>
            </w:r>
          </w:p>
          <w:p w14:paraId="5177C177" w14:textId="77777777" w:rsidR="00555BA7" w:rsidRPr="00960751" w:rsidRDefault="00555BA7" w:rsidP="00C24FE8">
            <w:pPr>
              <w:jc w:val="center"/>
              <w:rPr>
                <w:rFonts w:ascii="Calibri" w:hAnsi="Calibri" w:cs="Calibri"/>
              </w:rPr>
            </w:pPr>
          </w:p>
          <w:p w14:paraId="7A45DECC" w14:textId="77777777" w:rsidR="00555BA7" w:rsidRPr="00960751" w:rsidRDefault="00555BA7" w:rsidP="00C24FE8">
            <w:pPr>
              <w:pStyle w:val="naisc"/>
              <w:spacing w:before="130" w:beforeAutospacing="0" w:after="0" w:afterAutospacing="0"/>
              <w:ind w:left="567" w:right="567"/>
              <w:rPr>
                <w:rFonts w:ascii="Calibri" w:hAnsi="Calibri" w:cs="Calibri"/>
                <w:b/>
                <w:sz w:val="22"/>
                <w:szCs w:val="22"/>
                <w:lang w:val="lv-LV"/>
              </w:rPr>
            </w:pPr>
            <w:r w:rsidRPr="00960751">
              <w:rPr>
                <w:rFonts w:ascii="Calibri" w:hAnsi="Calibri" w:cs="Calibri"/>
                <w:b/>
                <w:sz w:val="22"/>
                <w:szCs w:val="22"/>
                <w:lang w:val="lv-LV"/>
              </w:rPr>
              <w:t xml:space="preserve">Pieteikums specializētā tūristu transportlīdzekļa maršruta apstiprināšanai </w:t>
            </w:r>
          </w:p>
          <w:p w14:paraId="65813FE1" w14:textId="77777777" w:rsidR="00555BA7" w:rsidRPr="00960751" w:rsidRDefault="00555BA7" w:rsidP="00C24FE8">
            <w:pPr>
              <w:jc w:val="center"/>
              <w:rPr>
                <w:rFonts w:ascii="Calibri" w:hAnsi="Calibri" w:cs="Calibri"/>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226"/>
              <w:gridCol w:w="7066"/>
            </w:tblGrid>
            <w:tr w:rsidR="00555BA7" w:rsidRPr="00960751" w14:paraId="3CBD79A4" w14:textId="77777777" w:rsidTr="00C24FE8">
              <w:tc>
                <w:tcPr>
                  <w:tcW w:w="2265" w:type="dxa"/>
                </w:tcPr>
                <w:p w14:paraId="2A7C79AD" w14:textId="77777777" w:rsidR="00555BA7" w:rsidRPr="00960751" w:rsidRDefault="00555BA7" w:rsidP="00C24FE8">
                  <w:pPr>
                    <w:pStyle w:val="Paraststmeklis"/>
                    <w:spacing w:before="0" w:beforeAutospacing="0" w:after="0" w:afterAutospacing="0"/>
                    <w:rPr>
                      <w:rFonts w:ascii="Calibri" w:hAnsi="Calibri" w:cs="Calibri"/>
                      <w:sz w:val="22"/>
                      <w:szCs w:val="22"/>
                    </w:rPr>
                  </w:pPr>
                  <w:r w:rsidRPr="00960751">
                    <w:rPr>
                      <w:rFonts w:ascii="Calibri" w:hAnsi="Calibri" w:cs="Calibri"/>
                      <w:sz w:val="22"/>
                      <w:szCs w:val="22"/>
                    </w:rPr>
                    <w:t>1. Pieteikuma iesniedzējs</w:t>
                  </w:r>
                </w:p>
              </w:tc>
              <w:tc>
                <w:tcPr>
                  <w:tcW w:w="7260" w:type="dxa"/>
                  <w:tcBorders>
                    <w:bottom w:val="single" w:sz="4" w:space="0" w:color="auto"/>
                  </w:tcBorders>
                </w:tcPr>
                <w:p w14:paraId="04549AA6" w14:textId="77777777" w:rsidR="00555BA7" w:rsidRPr="00960751" w:rsidRDefault="00555BA7" w:rsidP="00C24FE8">
                  <w:pPr>
                    <w:pStyle w:val="Paraststmeklis"/>
                    <w:spacing w:before="0" w:beforeAutospacing="0" w:after="0" w:afterAutospacing="0"/>
                    <w:rPr>
                      <w:rFonts w:ascii="Calibri" w:hAnsi="Calibri" w:cs="Calibri"/>
                      <w:sz w:val="22"/>
                      <w:szCs w:val="22"/>
                    </w:rPr>
                  </w:pPr>
                </w:p>
              </w:tc>
            </w:tr>
            <w:tr w:rsidR="00555BA7" w:rsidRPr="00960751" w14:paraId="23F257A9" w14:textId="77777777" w:rsidTr="00C24FE8">
              <w:tc>
                <w:tcPr>
                  <w:tcW w:w="2265" w:type="dxa"/>
                </w:tcPr>
                <w:p w14:paraId="4BF07047" w14:textId="77777777" w:rsidR="00555BA7" w:rsidRPr="00960751" w:rsidRDefault="00555BA7" w:rsidP="00C24FE8">
                  <w:pPr>
                    <w:pStyle w:val="Paraststmeklis"/>
                    <w:spacing w:before="0" w:beforeAutospacing="0" w:after="0" w:afterAutospacing="0"/>
                    <w:jc w:val="center"/>
                    <w:rPr>
                      <w:rFonts w:ascii="Calibri" w:hAnsi="Calibri" w:cs="Calibri"/>
                      <w:sz w:val="22"/>
                      <w:szCs w:val="22"/>
                    </w:rPr>
                  </w:pPr>
                </w:p>
              </w:tc>
              <w:tc>
                <w:tcPr>
                  <w:tcW w:w="7260" w:type="dxa"/>
                  <w:tcBorders>
                    <w:top w:val="single" w:sz="4" w:space="0" w:color="auto"/>
                  </w:tcBorders>
                </w:tcPr>
                <w:p w14:paraId="62103C9E" w14:textId="77777777" w:rsidR="00555BA7" w:rsidRPr="00960751" w:rsidRDefault="00555BA7" w:rsidP="00C24FE8">
                  <w:pPr>
                    <w:pStyle w:val="Paraststmeklis"/>
                    <w:spacing w:before="0" w:beforeAutospacing="0" w:after="0" w:afterAutospacing="0"/>
                    <w:jc w:val="center"/>
                    <w:rPr>
                      <w:rFonts w:ascii="Calibri" w:hAnsi="Calibri" w:cs="Calibri"/>
                      <w:sz w:val="22"/>
                      <w:szCs w:val="22"/>
                    </w:rPr>
                  </w:pPr>
                  <w:r w:rsidRPr="00960751">
                    <w:rPr>
                      <w:rFonts w:ascii="Calibri" w:hAnsi="Calibri" w:cs="Calibri"/>
                      <w:sz w:val="22"/>
                      <w:szCs w:val="22"/>
                    </w:rPr>
                    <w:t>(komersanta nosaukums vai personas vārds, uzvārds)</w:t>
                  </w:r>
                </w:p>
              </w:tc>
            </w:tr>
          </w:tbl>
          <w:p w14:paraId="2319B534" w14:textId="77777777" w:rsidR="00555BA7" w:rsidRPr="00960751" w:rsidRDefault="00555BA7" w:rsidP="00C24FE8">
            <w:pPr>
              <w:pStyle w:val="Paraststmeklis"/>
              <w:spacing w:before="0" w:beforeAutospacing="0" w:after="0" w:afterAutospacing="0"/>
              <w:rPr>
                <w:rFonts w:ascii="Calibri" w:hAnsi="Calibri" w:cs="Calibri"/>
                <w:sz w:val="22"/>
                <w:szCs w:val="22"/>
              </w:rPr>
            </w:pPr>
          </w:p>
          <w:p w14:paraId="2C495852" w14:textId="77777777" w:rsidR="00555BA7" w:rsidRPr="00960751" w:rsidRDefault="00555BA7" w:rsidP="00C24FE8">
            <w:pPr>
              <w:pStyle w:val="Paraststmeklis"/>
              <w:spacing w:before="0" w:beforeAutospacing="0" w:after="0" w:afterAutospacing="0"/>
              <w:rPr>
                <w:rFonts w:ascii="Calibri" w:hAnsi="Calibri" w:cs="Calibri"/>
                <w:sz w:val="22"/>
                <w:szCs w:val="22"/>
              </w:rPr>
            </w:pPr>
          </w:p>
          <w:p w14:paraId="14CDFFC2" w14:textId="77777777" w:rsidR="00555BA7" w:rsidRPr="00960751" w:rsidRDefault="00555BA7" w:rsidP="00C24FE8">
            <w:pPr>
              <w:pStyle w:val="Paraststmeklis"/>
              <w:spacing w:before="0" w:beforeAutospacing="0" w:after="60" w:afterAutospacing="0"/>
              <w:rPr>
                <w:rFonts w:ascii="Calibri" w:hAnsi="Calibri" w:cs="Calibri"/>
                <w:sz w:val="22"/>
                <w:szCs w:val="22"/>
              </w:rPr>
            </w:pPr>
            <w:r w:rsidRPr="00960751">
              <w:rPr>
                <w:rFonts w:ascii="Calibri" w:hAnsi="Calibri" w:cs="Calibri"/>
                <w:sz w:val="22"/>
                <w:szCs w:val="22"/>
              </w:rPr>
              <w:t xml:space="preserve">2. </w:t>
            </w:r>
            <w:r>
              <w:rPr>
                <w:rFonts w:ascii="Calibri" w:hAnsi="Calibri" w:cs="Calibri"/>
                <w:sz w:val="22"/>
                <w:szCs w:val="22"/>
              </w:rPr>
              <w:t>Iesniedzēja r</w:t>
            </w:r>
            <w:r w:rsidRPr="00960751">
              <w:rPr>
                <w:rFonts w:ascii="Calibri" w:hAnsi="Calibri" w:cs="Calibri"/>
                <w:sz w:val="22"/>
                <w:szCs w:val="22"/>
              </w:rPr>
              <w:t>eģistrācijas numurs Komercreģistrā vai personas kods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768"/>
              <w:gridCol w:w="774"/>
              <w:gridCol w:w="774"/>
              <w:gridCol w:w="774"/>
              <w:gridCol w:w="774"/>
              <w:gridCol w:w="774"/>
              <w:gridCol w:w="774"/>
              <w:gridCol w:w="774"/>
              <w:gridCol w:w="774"/>
              <w:gridCol w:w="774"/>
              <w:gridCol w:w="774"/>
              <w:gridCol w:w="774"/>
            </w:tblGrid>
            <w:tr w:rsidR="00555BA7" w:rsidRPr="00960751" w14:paraId="5E2ED5B2" w14:textId="77777777" w:rsidTr="00C24FE8">
              <w:tc>
                <w:tcPr>
                  <w:tcW w:w="536" w:type="dxa"/>
                </w:tcPr>
                <w:p w14:paraId="3DD97145" w14:textId="77777777" w:rsidR="00555BA7" w:rsidRPr="00960751" w:rsidRDefault="00555BA7" w:rsidP="00C24FE8">
                  <w:pPr>
                    <w:pStyle w:val="Paraststmeklis"/>
                    <w:spacing w:before="0" w:beforeAutospacing="0" w:after="0" w:afterAutospacing="0"/>
                    <w:rPr>
                      <w:rFonts w:ascii="Calibri" w:hAnsi="Calibri" w:cs="Calibri"/>
                      <w:sz w:val="22"/>
                      <w:szCs w:val="22"/>
                    </w:rPr>
                  </w:pPr>
                </w:p>
              </w:tc>
              <w:tc>
                <w:tcPr>
                  <w:tcW w:w="540" w:type="dxa"/>
                </w:tcPr>
                <w:p w14:paraId="59DB3BF5" w14:textId="77777777" w:rsidR="00555BA7" w:rsidRPr="00960751" w:rsidRDefault="00555BA7" w:rsidP="00C24FE8">
                  <w:pPr>
                    <w:pStyle w:val="Paraststmeklis"/>
                    <w:spacing w:before="0" w:beforeAutospacing="0" w:after="0" w:afterAutospacing="0"/>
                    <w:rPr>
                      <w:rFonts w:ascii="Calibri" w:hAnsi="Calibri" w:cs="Calibri"/>
                      <w:sz w:val="22"/>
                      <w:szCs w:val="22"/>
                    </w:rPr>
                  </w:pPr>
                </w:p>
              </w:tc>
              <w:tc>
                <w:tcPr>
                  <w:tcW w:w="540" w:type="dxa"/>
                </w:tcPr>
                <w:p w14:paraId="4A980251" w14:textId="77777777" w:rsidR="00555BA7" w:rsidRPr="00960751" w:rsidRDefault="00555BA7" w:rsidP="00C24FE8">
                  <w:pPr>
                    <w:pStyle w:val="Paraststmeklis"/>
                    <w:spacing w:before="0" w:beforeAutospacing="0" w:after="0" w:afterAutospacing="0"/>
                    <w:rPr>
                      <w:rFonts w:ascii="Calibri" w:hAnsi="Calibri" w:cs="Calibri"/>
                      <w:sz w:val="22"/>
                      <w:szCs w:val="22"/>
                    </w:rPr>
                  </w:pPr>
                </w:p>
              </w:tc>
              <w:tc>
                <w:tcPr>
                  <w:tcW w:w="540" w:type="dxa"/>
                </w:tcPr>
                <w:p w14:paraId="449DAEDF" w14:textId="77777777" w:rsidR="00555BA7" w:rsidRPr="00960751" w:rsidRDefault="00555BA7" w:rsidP="00C24FE8">
                  <w:pPr>
                    <w:pStyle w:val="Paraststmeklis"/>
                    <w:spacing w:before="0" w:beforeAutospacing="0" w:after="0" w:afterAutospacing="0"/>
                    <w:rPr>
                      <w:rFonts w:ascii="Calibri" w:hAnsi="Calibri" w:cs="Calibri"/>
                      <w:sz w:val="22"/>
                      <w:szCs w:val="22"/>
                    </w:rPr>
                  </w:pPr>
                </w:p>
              </w:tc>
              <w:tc>
                <w:tcPr>
                  <w:tcW w:w="540" w:type="dxa"/>
                </w:tcPr>
                <w:p w14:paraId="704A8BDB" w14:textId="77777777" w:rsidR="00555BA7" w:rsidRPr="00960751" w:rsidRDefault="00555BA7" w:rsidP="00C24FE8">
                  <w:pPr>
                    <w:pStyle w:val="Paraststmeklis"/>
                    <w:spacing w:before="0" w:beforeAutospacing="0" w:after="0" w:afterAutospacing="0"/>
                    <w:rPr>
                      <w:rFonts w:ascii="Calibri" w:hAnsi="Calibri" w:cs="Calibri"/>
                      <w:sz w:val="22"/>
                      <w:szCs w:val="22"/>
                    </w:rPr>
                  </w:pPr>
                </w:p>
              </w:tc>
              <w:tc>
                <w:tcPr>
                  <w:tcW w:w="540" w:type="dxa"/>
                </w:tcPr>
                <w:p w14:paraId="76E45182" w14:textId="77777777" w:rsidR="00555BA7" w:rsidRPr="00960751" w:rsidRDefault="00555BA7" w:rsidP="00C24FE8">
                  <w:pPr>
                    <w:pStyle w:val="Paraststmeklis"/>
                    <w:spacing w:before="0" w:beforeAutospacing="0" w:after="0" w:afterAutospacing="0"/>
                    <w:rPr>
                      <w:rFonts w:ascii="Calibri" w:hAnsi="Calibri" w:cs="Calibri"/>
                      <w:sz w:val="22"/>
                      <w:szCs w:val="22"/>
                    </w:rPr>
                  </w:pPr>
                </w:p>
              </w:tc>
              <w:tc>
                <w:tcPr>
                  <w:tcW w:w="540" w:type="dxa"/>
                </w:tcPr>
                <w:p w14:paraId="3017D94B" w14:textId="77777777" w:rsidR="00555BA7" w:rsidRPr="00960751" w:rsidRDefault="00555BA7" w:rsidP="00C24FE8">
                  <w:pPr>
                    <w:pStyle w:val="Paraststmeklis"/>
                    <w:spacing w:before="0" w:beforeAutospacing="0" w:after="0" w:afterAutospacing="0"/>
                    <w:rPr>
                      <w:rFonts w:ascii="Calibri" w:hAnsi="Calibri" w:cs="Calibri"/>
                      <w:sz w:val="22"/>
                      <w:szCs w:val="22"/>
                    </w:rPr>
                  </w:pPr>
                </w:p>
              </w:tc>
              <w:tc>
                <w:tcPr>
                  <w:tcW w:w="540" w:type="dxa"/>
                </w:tcPr>
                <w:p w14:paraId="1DF7EFD5" w14:textId="77777777" w:rsidR="00555BA7" w:rsidRPr="00960751" w:rsidRDefault="00555BA7" w:rsidP="00C24FE8">
                  <w:pPr>
                    <w:pStyle w:val="Paraststmeklis"/>
                    <w:spacing w:before="0" w:beforeAutospacing="0" w:after="0" w:afterAutospacing="0"/>
                    <w:rPr>
                      <w:rFonts w:ascii="Calibri" w:hAnsi="Calibri" w:cs="Calibri"/>
                      <w:sz w:val="22"/>
                      <w:szCs w:val="22"/>
                    </w:rPr>
                  </w:pPr>
                </w:p>
              </w:tc>
              <w:tc>
                <w:tcPr>
                  <w:tcW w:w="540" w:type="dxa"/>
                </w:tcPr>
                <w:p w14:paraId="4BB89333" w14:textId="77777777" w:rsidR="00555BA7" w:rsidRPr="00960751" w:rsidRDefault="00555BA7" w:rsidP="00C24FE8">
                  <w:pPr>
                    <w:pStyle w:val="Paraststmeklis"/>
                    <w:spacing w:before="0" w:beforeAutospacing="0" w:after="0" w:afterAutospacing="0"/>
                    <w:rPr>
                      <w:rFonts w:ascii="Calibri" w:hAnsi="Calibri" w:cs="Calibri"/>
                      <w:sz w:val="22"/>
                      <w:szCs w:val="22"/>
                    </w:rPr>
                  </w:pPr>
                </w:p>
              </w:tc>
              <w:tc>
                <w:tcPr>
                  <w:tcW w:w="540" w:type="dxa"/>
                </w:tcPr>
                <w:p w14:paraId="02F3D6AF" w14:textId="77777777" w:rsidR="00555BA7" w:rsidRPr="00960751" w:rsidRDefault="00555BA7" w:rsidP="00C24FE8">
                  <w:pPr>
                    <w:pStyle w:val="Paraststmeklis"/>
                    <w:spacing w:before="0" w:beforeAutospacing="0" w:after="0" w:afterAutospacing="0"/>
                    <w:rPr>
                      <w:rFonts w:ascii="Calibri" w:hAnsi="Calibri" w:cs="Calibri"/>
                      <w:sz w:val="22"/>
                      <w:szCs w:val="22"/>
                    </w:rPr>
                  </w:pPr>
                </w:p>
              </w:tc>
              <w:tc>
                <w:tcPr>
                  <w:tcW w:w="540" w:type="dxa"/>
                </w:tcPr>
                <w:p w14:paraId="5F7FB22B" w14:textId="77777777" w:rsidR="00555BA7" w:rsidRPr="00960751" w:rsidRDefault="00555BA7" w:rsidP="00C24FE8">
                  <w:pPr>
                    <w:pStyle w:val="Paraststmeklis"/>
                    <w:spacing w:before="0" w:beforeAutospacing="0" w:after="0" w:afterAutospacing="0"/>
                    <w:rPr>
                      <w:rFonts w:ascii="Calibri" w:hAnsi="Calibri" w:cs="Calibri"/>
                      <w:sz w:val="22"/>
                      <w:szCs w:val="22"/>
                    </w:rPr>
                  </w:pPr>
                </w:p>
              </w:tc>
              <w:tc>
                <w:tcPr>
                  <w:tcW w:w="540" w:type="dxa"/>
                </w:tcPr>
                <w:p w14:paraId="40E2F71C" w14:textId="77777777" w:rsidR="00555BA7" w:rsidRPr="00960751" w:rsidRDefault="00555BA7" w:rsidP="00C24FE8">
                  <w:pPr>
                    <w:pStyle w:val="Paraststmeklis"/>
                    <w:spacing w:before="0" w:beforeAutospacing="0" w:after="0" w:afterAutospacing="0"/>
                    <w:rPr>
                      <w:rFonts w:ascii="Calibri" w:hAnsi="Calibri" w:cs="Calibri"/>
                      <w:sz w:val="22"/>
                      <w:szCs w:val="22"/>
                    </w:rPr>
                  </w:pPr>
                </w:p>
              </w:tc>
            </w:tr>
          </w:tbl>
          <w:p w14:paraId="45C8F66A" w14:textId="77777777" w:rsidR="00555BA7" w:rsidRPr="00960751" w:rsidRDefault="00555BA7" w:rsidP="00C24FE8">
            <w:pPr>
              <w:pStyle w:val="Paraststmeklis"/>
              <w:spacing w:before="0" w:beforeAutospacing="0" w:after="0" w:afterAutospacing="0"/>
              <w:rPr>
                <w:rFonts w:ascii="Calibri" w:hAnsi="Calibri" w:cs="Calibri"/>
                <w:sz w:val="22"/>
                <w:szCs w:val="22"/>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6234"/>
              <w:gridCol w:w="3058"/>
            </w:tblGrid>
            <w:tr w:rsidR="00555BA7" w:rsidRPr="00960751" w14:paraId="139BE179" w14:textId="77777777" w:rsidTr="00C24FE8">
              <w:tc>
                <w:tcPr>
                  <w:tcW w:w="6381" w:type="dxa"/>
                </w:tcPr>
                <w:p w14:paraId="49A217CD" w14:textId="77777777" w:rsidR="00555BA7" w:rsidRPr="00960751" w:rsidRDefault="00555BA7" w:rsidP="00C24FE8">
                  <w:pPr>
                    <w:pStyle w:val="Paraststmeklis"/>
                    <w:spacing w:before="0" w:beforeAutospacing="0" w:after="0" w:afterAutospacing="0"/>
                    <w:rPr>
                      <w:rFonts w:ascii="Calibri" w:hAnsi="Calibri" w:cs="Calibri"/>
                      <w:sz w:val="22"/>
                      <w:szCs w:val="22"/>
                    </w:rPr>
                  </w:pPr>
                  <w:r w:rsidRPr="00960751">
                    <w:rPr>
                      <w:rFonts w:ascii="Calibri" w:hAnsi="Calibri" w:cs="Calibri"/>
                      <w:sz w:val="22"/>
                      <w:szCs w:val="22"/>
                    </w:rPr>
                    <w:t>3. Komersanta juridiskā adrese vai personas deklarētās dzīvesvietas adrese</w:t>
                  </w:r>
                </w:p>
              </w:tc>
              <w:tc>
                <w:tcPr>
                  <w:tcW w:w="3144" w:type="dxa"/>
                  <w:tcBorders>
                    <w:bottom w:val="single" w:sz="4" w:space="0" w:color="auto"/>
                  </w:tcBorders>
                </w:tcPr>
                <w:p w14:paraId="6A77DE66" w14:textId="77777777" w:rsidR="00555BA7" w:rsidRPr="00960751" w:rsidRDefault="00555BA7" w:rsidP="00C24FE8">
                  <w:pPr>
                    <w:pStyle w:val="Paraststmeklis"/>
                    <w:spacing w:before="0" w:beforeAutospacing="0" w:after="0" w:afterAutospacing="0"/>
                    <w:rPr>
                      <w:rFonts w:ascii="Calibri" w:hAnsi="Calibri" w:cs="Calibri"/>
                      <w:sz w:val="22"/>
                      <w:szCs w:val="22"/>
                    </w:rPr>
                  </w:pPr>
                </w:p>
              </w:tc>
            </w:tr>
            <w:tr w:rsidR="00555BA7" w:rsidRPr="00960751" w14:paraId="648905CF" w14:textId="77777777" w:rsidTr="00C24FE8">
              <w:tc>
                <w:tcPr>
                  <w:tcW w:w="9525" w:type="dxa"/>
                  <w:gridSpan w:val="2"/>
                  <w:tcBorders>
                    <w:bottom w:val="single" w:sz="4" w:space="0" w:color="auto"/>
                  </w:tcBorders>
                </w:tcPr>
                <w:p w14:paraId="5E25A071" w14:textId="77777777" w:rsidR="00555BA7" w:rsidRPr="00960751" w:rsidRDefault="00555BA7" w:rsidP="00C24FE8">
                  <w:pPr>
                    <w:pStyle w:val="Paraststmeklis"/>
                    <w:spacing w:before="0" w:beforeAutospacing="0" w:after="0" w:afterAutospacing="0"/>
                    <w:rPr>
                      <w:rFonts w:ascii="Calibri" w:hAnsi="Calibri" w:cs="Calibri"/>
                      <w:sz w:val="22"/>
                      <w:szCs w:val="22"/>
                    </w:rPr>
                  </w:pPr>
                </w:p>
              </w:tc>
            </w:tr>
          </w:tbl>
          <w:p w14:paraId="77B0D294" w14:textId="77777777" w:rsidR="00555BA7" w:rsidRPr="00960751" w:rsidRDefault="00555BA7" w:rsidP="00C24FE8">
            <w:pPr>
              <w:pStyle w:val="Paraststmeklis"/>
              <w:spacing w:before="0" w:beforeAutospacing="0" w:after="0" w:afterAutospacing="0"/>
              <w:rPr>
                <w:rFonts w:ascii="Calibri" w:hAnsi="Calibri" w:cs="Calibri"/>
                <w:sz w:val="22"/>
                <w:szCs w:val="22"/>
              </w:rPr>
            </w:pPr>
          </w:p>
          <w:p w14:paraId="558B65AF" w14:textId="77777777" w:rsidR="00555BA7" w:rsidRPr="00960751" w:rsidRDefault="00555BA7" w:rsidP="00C24FE8">
            <w:pPr>
              <w:pStyle w:val="Paraststmeklis"/>
              <w:spacing w:before="0" w:beforeAutospacing="0" w:after="0" w:afterAutospacing="0"/>
              <w:rPr>
                <w:rFonts w:ascii="Calibri" w:hAnsi="Calibri" w:cs="Calibri"/>
                <w:sz w:val="22"/>
                <w:szCs w:val="22"/>
              </w:rPr>
            </w:pPr>
            <w:r w:rsidRPr="00960751">
              <w:rPr>
                <w:rFonts w:ascii="Calibri" w:hAnsi="Calibri" w:cs="Calibri"/>
                <w:sz w:val="22"/>
                <w:szCs w:val="22"/>
              </w:rPr>
              <w:t>4. Tālrunis _______________, e-adrese________________________</w:t>
            </w:r>
          </w:p>
          <w:p w14:paraId="5FC8D665" w14:textId="77777777" w:rsidR="00555BA7" w:rsidRPr="00960751" w:rsidRDefault="00555BA7" w:rsidP="00C24FE8">
            <w:pPr>
              <w:pStyle w:val="naisf"/>
              <w:spacing w:before="0" w:beforeAutospacing="0" w:after="0" w:afterAutospacing="0"/>
              <w:rPr>
                <w:rFonts w:ascii="Calibri" w:hAnsi="Calibri" w:cs="Calibri"/>
                <w:sz w:val="22"/>
                <w:szCs w:val="22"/>
                <w:lang w:val="lv-LV"/>
              </w:rPr>
            </w:pPr>
          </w:p>
          <w:p w14:paraId="36D5C924" w14:textId="77777777" w:rsidR="00555BA7" w:rsidRPr="00960751" w:rsidRDefault="00555BA7" w:rsidP="00C24FE8">
            <w:pPr>
              <w:pStyle w:val="naisf"/>
              <w:spacing w:before="0" w:beforeAutospacing="0" w:after="60" w:afterAutospacing="0"/>
              <w:rPr>
                <w:rFonts w:ascii="Calibri" w:hAnsi="Calibri" w:cs="Calibri"/>
                <w:b/>
                <w:sz w:val="22"/>
                <w:szCs w:val="22"/>
                <w:lang w:val="lv-LV"/>
              </w:rPr>
            </w:pPr>
            <w:r w:rsidRPr="00960751">
              <w:rPr>
                <w:rFonts w:ascii="Calibri" w:hAnsi="Calibri" w:cs="Calibri"/>
                <w:sz w:val="22"/>
                <w:szCs w:val="22"/>
                <w:lang w:val="lv-LV"/>
              </w:rPr>
              <w:t>Lūdzu</w:t>
            </w:r>
            <w:r w:rsidRPr="00960751">
              <w:rPr>
                <w:rFonts w:ascii="Calibri" w:hAnsi="Calibri" w:cs="Calibri"/>
                <w:b/>
                <w:sz w:val="22"/>
                <w:szCs w:val="22"/>
                <w:lang w:val="lv-LV"/>
              </w:rPr>
              <w:t xml:space="preserve"> </w:t>
            </w:r>
            <w:r w:rsidRPr="00960751">
              <w:rPr>
                <w:rFonts w:ascii="Calibri" w:hAnsi="Calibri" w:cs="Calibri"/>
                <w:sz w:val="22"/>
                <w:szCs w:val="22"/>
                <w:lang w:val="lv-LV"/>
              </w:rPr>
              <w:t>apstiprināt specializētā tūristu transportlīdzekļa maršrutu: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4964"/>
              <w:gridCol w:w="2159"/>
              <w:gridCol w:w="2159"/>
            </w:tblGrid>
            <w:tr w:rsidR="00555BA7" w:rsidRPr="00960751" w14:paraId="44625CAF" w14:textId="77777777" w:rsidTr="00C24FE8">
              <w:tc>
                <w:tcPr>
                  <w:tcW w:w="4968" w:type="dxa"/>
                </w:tcPr>
                <w:p w14:paraId="42924BDC" w14:textId="77777777" w:rsidR="00555BA7" w:rsidRPr="00960751" w:rsidRDefault="00555BA7" w:rsidP="00C24FE8">
                  <w:pPr>
                    <w:pStyle w:val="Paraststmeklis"/>
                    <w:spacing w:before="0" w:beforeAutospacing="0" w:after="0" w:afterAutospacing="0"/>
                    <w:jc w:val="center"/>
                    <w:rPr>
                      <w:rFonts w:ascii="Calibri" w:hAnsi="Calibri" w:cs="Calibri"/>
                      <w:sz w:val="22"/>
                      <w:szCs w:val="22"/>
                    </w:rPr>
                  </w:pPr>
                  <w:r w:rsidRPr="00960751">
                    <w:rPr>
                      <w:rFonts w:ascii="Calibri" w:hAnsi="Calibri" w:cs="Calibri"/>
                      <w:sz w:val="22"/>
                      <w:szCs w:val="22"/>
                    </w:rPr>
                    <w:t xml:space="preserve">Maršruta apraksts </w:t>
                  </w:r>
                </w:p>
              </w:tc>
              <w:tc>
                <w:tcPr>
                  <w:tcW w:w="2160" w:type="dxa"/>
                </w:tcPr>
                <w:p w14:paraId="01751257" w14:textId="77777777" w:rsidR="00555BA7" w:rsidRPr="00960751" w:rsidRDefault="00555BA7" w:rsidP="00C24FE8">
                  <w:pPr>
                    <w:pStyle w:val="Paraststmeklis"/>
                    <w:spacing w:before="0" w:beforeAutospacing="0" w:after="0" w:afterAutospacing="0"/>
                    <w:jc w:val="center"/>
                    <w:rPr>
                      <w:rFonts w:ascii="Calibri" w:hAnsi="Calibri" w:cs="Calibri"/>
                      <w:sz w:val="22"/>
                      <w:szCs w:val="22"/>
                    </w:rPr>
                  </w:pPr>
                  <w:r w:rsidRPr="00960751">
                    <w:rPr>
                      <w:rFonts w:ascii="Calibri" w:hAnsi="Calibri" w:cs="Calibri"/>
                      <w:sz w:val="22"/>
                      <w:szCs w:val="22"/>
                    </w:rPr>
                    <w:t>Plānotais maksimālais braukšanas ātrums maršrutā</w:t>
                  </w:r>
                </w:p>
              </w:tc>
              <w:tc>
                <w:tcPr>
                  <w:tcW w:w="2160" w:type="dxa"/>
                </w:tcPr>
                <w:p w14:paraId="034D37CD" w14:textId="77777777" w:rsidR="00555BA7" w:rsidRPr="00960751" w:rsidRDefault="00555BA7" w:rsidP="00C24FE8">
                  <w:pPr>
                    <w:pStyle w:val="Paraststmeklis"/>
                    <w:spacing w:before="0" w:beforeAutospacing="0" w:after="0" w:afterAutospacing="0"/>
                    <w:jc w:val="center"/>
                    <w:rPr>
                      <w:rFonts w:ascii="Calibri" w:hAnsi="Calibri" w:cs="Calibri"/>
                      <w:sz w:val="22"/>
                      <w:szCs w:val="22"/>
                    </w:rPr>
                  </w:pPr>
                  <w:r w:rsidRPr="00960751">
                    <w:rPr>
                      <w:rFonts w:ascii="Calibri" w:hAnsi="Calibri" w:cs="Calibri"/>
                      <w:sz w:val="22"/>
                      <w:szCs w:val="22"/>
                    </w:rPr>
                    <w:t xml:space="preserve">Periods, kādā plānots braukt noteiktajā maršrutā </w:t>
                  </w:r>
                </w:p>
              </w:tc>
            </w:tr>
            <w:tr w:rsidR="00555BA7" w:rsidRPr="00960751" w14:paraId="0A1CB14E" w14:textId="77777777" w:rsidTr="00C24FE8">
              <w:tc>
                <w:tcPr>
                  <w:tcW w:w="4968" w:type="dxa"/>
                </w:tcPr>
                <w:p w14:paraId="0C8A872B" w14:textId="77777777" w:rsidR="00555BA7" w:rsidRPr="00960751" w:rsidRDefault="00555BA7" w:rsidP="00C24FE8">
                  <w:pPr>
                    <w:pStyle w:val="Paraststmeklis"/>
                    <w:spacing w:before="0" w:beforeAutospacing="0" w:after="0" w:afterAutospacing="0"/>
                    <w:jc w:val="center"/>
                    <w:rPr>
                      <w:rFonts w:ascii="Calibri" w:hAnsi="Calibri" w:cs="Calibri"/>
                      <w:sz w:val="22"/>
                      <w:szCs w:val="22"/>
                    </w:rPr>
                  </w:pPr>
                </w:p>
                <w:p w14:paraId="397042D4" w14:textId="77777777" w:rsidR="00555BA7" w:rsidRPr="00960751" w:rsidRDefault="00555BA7" w:rsidP="00C24FE8">
                  <w:pPr>
                    <w:pStyle w:val="Paraststmeklis"/>
                    <w:spacing w:before="0" w:beforeAutospacing="0" w:after="0" w:afterAutospacing="0"/>
                    <w:jc w:val="center"/>
                    <w:rPr>
                      <w:rFonts w:ascii="Calibri" w:hAnsi="Calibri" w:cs="Calibri"/>
                      <w:sz w:val="22"/>
                      <w:szCs w:val="22"/>
                    </w:rPr>
                  </w:pPr>
                </w:p>
                <w:p w14:paraId="22C0A06D" w14:textId="77777777" w:rsidR="00555BA7" w:rsidRPr="00960751" w:rsidRDefault="00555BA7" w:rsidP="00C24FE8">
                  <w:pPr>
                    <w:pStyle w:val="Paraststmeklis"/>
                    <w:spacing w:before="0" w:beforeAutospacing="0" w:after="0" w:afterAutospacing="0"/>
                    <w:jc w:val="center"/>
                    <w:rPr>
                      <w:rFonts w:ascii="Calibri" w:hAnsi="Calibri" w:cs="Calibri"/>
                      <w:sz w:val="22"/>
                      <w:szCs w:val="22"/>
                    </w:rPr>
                  </w:pPr>
                </w:p>
                <w:p w14:paraId="52D72E2B" w14:textId="77777777" w:rsidR="00555BA7" w:rsidRPr="00960751" w:rsidRDefault="00555BA7" w:rsidP="00C24FE8">
                  <w:pPr>
                    <w:pStyle w:val="Paraststmeklis"/>
                    <w:spacing w:before="0" w:beforeAutospacing="0" w:after="0" w:afterAutospacing="0"/>
                    <w:jc w:val="center"/>
                    <w:rPr>
                      <w:rFonts w:ascii="Calibri" w:hAnsi="Calibri" w:cs="Calibri"/>
                      <w:sz w:val="22"/>
                      <w:szCs w:val="22"/>
                    </w:rPr>
                  </w:pPr>
                </w:p>
                <w:p w14:paraId="241306C8" w14:textId="77777777" w:rsidR="00555BA7" w:rsidRPr="00960751" w:rsidRDefault="00555BA7" w:rsidP="00C24FE8">
                  <w:pPr>
                    <w:pStyle w:val="Paraststmeklis"/>
                    <w:spacing w:before="0" w:beforeAutospacing="0" w:after="0" w:afterAutospacing="0"/>
                    <w:jc w:val="center"/>
                    <w:rPr>
                      <w:rFonts w:ascii="Calibri" w:hAnsi="Calibri" w:cs="Calibri"/>
                      <w:sz w:val="22"/>
                      <w:szCs w:val="22"/>
                    </w:rPr>
                  </w:pPr>
                </w:p>
              </w:tc>
              <w:tc>
                <w:tcPr>
                  <w:tcW w:w="2160" w:type="dxa"/>
                </w:tcPr>
                <w:p w14:paraId="08F7F45C" w14:textId="77777777" w:rsidR="00555BA7" w:rsidRPr="00960751" w:rsidRDefault="00555BA7" w:rsidP="00C24FE8">
                  <w:pPr>
                    <w:pStyle w:val="Paraststmeklis"/>
                    <w:spacing w:before="0" w:beforeAutospacing="0" w:after="0" w:afterAutospacing="0"/>
                    <w:jc w:val="center"/>
                    <w:rPr>
                      <w:rFonts w:ascii="Calibri" w:hAnsi="Calibri" w:cs="Calibri"/>
                      <w:sz w:val="22"/>
                      <w:szCs w:val="22"/>
                    </w:rPr>
                  </w:pPr>
                </w:p>
              </w:tc>
              <w:tc>
                <w:tcPr>
                  <w:tcW w:w="2160" w:type="dxa"/>
                </w:tcPr>
                <w:p w14:paraId="2B662EC3" w14:textId="77777777" w:rsidR="00555BA7" w:rsidRPr="00960751" w:rsidRDefault="00555BA7" w:rsidP="00C24FE8">
                  <w:pPr>
                    <w:pStyle w:val="Paraststmeklis"/>
                    <w:spacing w:before="0" w:beforeAutospacing="0" w:after="0" w:afterAutospacing="0"/>
                    <w:jc w:val="center"/>
                    <w:rPr>
                      <w:rFonts w:ascii="Calibri" w:hAnsi="Calibri" w:cs="Calibri"/>
                      <w:sz w:val="22"/>
                      <w:szCs w:val="22"/>
                    </w:rPr>
                  </w:pPr>
                </w:p>
              </w:tc>
            </w:tr>
          </w:tbl>
          <w:p w14:paraId="09CAB53C" w14:textId="77777777" w:rsidR="00555BA7" w:rsidRPr="00960751" w:rsidRDefault="00555BA7" w:rsidP="00C24FE8">
            <w:pPr>
              <w:pStyle w:val="naisf"/>
              <w:spacing w:before="0" w:beforeAutospacing="0" w:after="0" w:afterAutospacing="0"/>
              <w:rPr>
                <w:rFonts w:ascii="Calibri" w:hAnsi="Calibri" w:cs="Calibri"/>
                <w:sz w:val="22"/>
                <w:szCs w:val="22"/>
                <w:lang w:val="lv-LV"/>
              </w:rPr>
            </w:pPr>
          </w:p>
          <w:p w14:paraId="4097859B" w14:textId="77777777" w:rsidR="00555BA7" w:rsidRPr="00960751" w:rsidRDefault="00555BA7" w:rsidP="00C24FE8">
            <w:pPr>
              <w:pStyle w:val="naisf"/>
              <w:spacing w:before="0" w:beforeAutospacing="0" w:after="0" w:afterAutospacing="0"/>
              <w:rPr>
                <w:rFonts w:ascii="Calibri" w:hAnsi="Calibri" w:cs="Calibri"/>
                <w:sz w:val="22"/>
                <w:szCs w:val="22"/>
                <w:lang w:val="lv-LV"/>
              </w:rPr>
            </w:pPr>
            <w:r w:rsidRPr="00960751">
              <w:rPr>
                <w:rFonts w:ascii="Calibri" w:hAnsi="Calibri" w:cs="Calibri"/>
                <w:sz w:val="22"/>
                <w:szCs w:val="22"/>
                <w:lang w:val="lv-LV"/>
              </w:rPr>
              <w:t>Pielikumā pievienotie dokumenti:</w:t>
            </w:r>
          </w:p>
          <w:p w14:paraId="0FED57BD" w14:textId="77777777" w:rsidR="00555BA7" w:rsidRPr="00960751" w:rsidRDefault="00555BA7" w:rsidP="00C24FE8">
            <w:pPr>
              <w:pStyle w:val="Paraststmeklis"/>
              <w:tabs>
                <w:tab w:val="left" w:pos="750"/>
              </w:tabs>
              <w:spacing w:before="0" w:beforeAutospacing="0" w:after="0" w:afterAutospacing="0"/>
              <w:rPr>
                <w:rFonts w:ascii="Calibri" w:hAnsi="Calibri" w:cs="Calibri"/>
                <w:sz w:val="22"/>
                <w:szCs w:val="22"/>
              </w:rPr>
            </w:pPr>
            <w:r w:rsidRPr="00960751">
              <w:rPr>
                <w:rFonts w:ascii="Calibri" w:hAnsi="Calibri" w:cs="Calibri"/>
                <w:sz w:val="22"/>
                <w:szCs w:val="22"/>
              </w:rPr>
              <w:t xml:space="preserve">1) sauszemes transportlīdzekļu tehniskā eksperta atzinums par specializētā tūristu transportlīdzekļa tehniskā stāvokļa atbilstību drošai pasažieru pārvadāšanai, ja pēdējā specializētā tūristu transportlīdzekļa apskate ir veikta un sauszemes transportlīdzekļu tehniskā eksperta atzinums ir sniegts vairāk nekā 12 mēnešus pirms pieteikuma specializētā tūristu transportlīdzekļa maršruta apstiprināšanai </w:t>
            </w:r>
            <w:r>
              <w:rPr>
                <w:rFonts w:ascii="Calibri" w:hAnsi="Calibri" w:cs="Calibri"/>
                <w:sz w:val="22"/>
                <w:szCs w:val="22"/>
              </w:rPr>
              <w:t>Satiksmes drošības komisijā</w:t>
            </w:r>
            <w:r w:rsidRPr="00960751">
              <w:rPr>
                <w:rFonts w:ascii="Calibri" w:hAnsi="Calibri" w:cs="Calibri"/>
                <w:sz w:val="22"/>
                <w:szCs w:val="22"/>
              </w:rPr>
              <w:t>;</w:t>
            </w:r>
          </w:p>
          <w:p w14:paraId="1F4BABA1" w14:textId="77777777" w:rsidR="00555BA7" w:rsidRPr="00960751" w:rsidRDefault="00555BA7" w:rsidP="00C24FE8">
            <w:pPr>
              <w:pStyle w:val="Paraststmeklis"/>
              <w:tabs>
                <w:tab w:val="left" w:pos="750"/>
              </w:tabs>
              <w:spacing w:before="0" w:beforeAutospacing="0" w:after="0" w:afterAutospacing="0"/>
              <w:rPr>
                <w:rFonts w:ascii="Calibri" w:hAnsi="Calibri" w:cs="Calibri"/>
                <w:sz w:val="22"/>
                <w:szCs w:val="22"/>
              </w:rPr>
            </w:pPr>
            <w:r w:rsidRPr="00960751">
              <w:rPr>
                <w:rFonts w:ascii="Calibri" w:hAnsi="Calibri" w:cs="Calibri"/>
                <w:sz w:val="22"/>
                <w:szCs w:val="22"/>
              </w:rPr>
              <w:t>2) dokumenta kopija (uzrādot oriģinālu), kas apliecina pakalpojuma sniedzēja turējuma tiesības uz specializēto tūristu transportlīdzekli, ja specializētā tūristu transportlīdzekļa reģistrācijas pieteikumā ietvertā informācija par transportlīdzekļa īpašnieku vai turētāju (līzinga līguma gadījumā) atšķiras no pakalpojuma sniedzēja datiem;</w:t>
            </w:r>
          </w:p>
          <w:p w14:paraId="3503FB48" w14:textId="77777777" w:rsidR="00555BA7" w:rsidRPr="00960751" w:rsidRDefault="00555BA7" w:rsidP="00C24FE8">
            <w:pPr>
              <w:pStyle w:val="Paraststmeklis"/>
              <w:tabs>
                <w:tab w:val="left" w:pos="750"/>
              </w:tabs>
              <w:spacing w:before="0" w:beforeAutospacing="0" w:after="0" w:afterAutospacing="0"/>
              <w:rPr>
                <w:rFonts w:ascii="Calibri" w:hAnsi="Calibri" w:cs="Calibri"/>
                <w:sz w:val="22"/>
                <w:szCs w:val="22"/>
              </w:rPr>
            </w:pPr>
            <w:r w:rsidRPr="00960751">
              <w:rPr>
                <w:rFonts w:ascii="Calibri" w:hAnsi="Calibri" w:cs="Calibri"/>
                <w:sz w:val="22"/>
                <w:szCs w:val="22"/>
              </w:rPr>
              <w:t>3) specializētā tūristu transportlīdzekļa maršruta shēma.</w:t>
            </w: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717"/>
              <w:gridCol w:w="4575"/>
            </w:tblGrid>
            <w:tr w:rsidR="00555BA7" w:rsidRPr="00960751" w14:paraId="38BDB8EF" w14:textId="77777777" w:rsidTr="00C24FE8">
              <w:tc>
                <w:tcPr>
                  <w:tcW w:w="4786" w:type="dxa"/>
                </w:tcPr>
                <w:p w14:paraId="74CBD10B" w14:textId="77777777" w:rsidR="00555BA7" w:rsidRPr="00960751" w:rsidRDefault="00555BA7" w:rsidP="00C24FE8">
                  <w:pPr>
                    <w:pStyle w:val="Paraststmeklis"/>
                    <w:spacing w:before="0" w:beforeAutospacing="0" w:after="0" w:afterAutospacing="0"/>
                    <w:rPr>
                      <w:rFonts w:ascii="Calibri" w:hAnsi="Calibri" w:cs="Calibri"/>
                      <w:sz w:val="22"/>
                      <w:szCs w:val="22"/>
                    </w:rPr>
                  </w:pPr>
                  <w:r w:rsidRPr="00960751">
                    <w:rPr>
                      <w:rFonts w:ascii="Calibri" w:hAnsi="Calibri" w:cs="Calibri"/>
                      <w:sz w:val="22"/>
                      <w:szCs w:val="22"/>
                    </w:rPr>
                    <w:t>20____. gada ______. ______________________</w:t>
                  </w:r>
                </w:p>
              </w:tc>
              <w:tc>
                <w:tcPr>
                  <w:tcW w:w="4786" w:type="dxa"/>
                </w:tcPr>
                <w:p w14:paraId="4A1F95AC" w14:textId="77777777" w:rsidR="00555BA7" w:rsidRPr="00960751" w:rsidRDefault="00555BA7" w:rsidP="00C24FE8">
                  <w:pPr>
                    <w:pStyle w:val="Paraststmeklis"/>
                    <w:spacing w:before="0" w:beforeAutospacing="0" w:after="0" w:afterAutospacing="0"/>
                    <w:rPr>
                      <w:rFonts w:ascii="Calibri" w:hAnsi="Calibri" w:cs="Calibri"/>
                      <w:sz w:val="22"/>
                      <w:szCs w:val="22"/>
                    </w:rPr>
                  </w:pPr>
                </w:p>
              </w:tc>
            </w:tr>
          </w:tbl>
          <w:p w14:paraId="616C6D4F" w14:textId="77777777" w:rsidR="00555BA7" w:rsidRDefault="00555BA7" w:rsidP="00C24FE8">
            <w:pPr>
              <w:pStyle w:val="Paraststmeklis"/>
              <w:spacing w:before="0" w:beforeAutospacing="0" w:after="0" w:afterAutospacing="0"/>
              <w:rPr>
                <w:rFonts w:ascii="Calibri" w:hAnsi="Calibri" w:cs="Calibri"/>
                <w:sz w:val="22"/>
                <w:szCs w:val="22"/>
              </w:rPr>
            </w:pPr>
          </w:p>
          <w:tbl>
            <w:tblPr>
              <w:tblStyle w:val="Reatabula"/>
              <w:tblW w:w="494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604"/>
              <w:gridCol w:w="550"/>
              <w:gridCol w:w="2879"/>
              <w:gridCol w:w="550"/>
              <w:gridCol w:w="2609"/>
            </w:tblGrid>
            <w:tr w:rsidR="00555BA7" w:rsidRPr="00960751" w14:paraId="1C147439" w14:textId="77777777" w:rsidTr="00C24FE8">
              <w:tc>
                <w:tcPr>
                  <w:tcW w:w="2602" w:type="dxa"/>
                  <w:tcBorders>
                    <w:bottom w:val="single" w:sz="4" w:space="0" w:color="auto"/>
                  </w:tcBorders>
                </w:tcPr>
                <w:p w14:paraId="17AA4A4A" w14:textId="77777777" w:rsidR="00555BA7" w:rsidRPr="00960751" w:rsidRDefault="00555BA7" w:rsidP="00C24FE8">
                  <w:pPr>
                    <w:pStyle w:val="Paraststmeklis"/>
                    <w:spacing w:before="0" w:beforeAutospacing="0" w:after="0" w:afterAutospacing="0"/>
                    <w:rPr>
                      <w:rFonts w:ascii="Calibri" w:hAnsi="Calibri" w:cs="Calibri"/>
                      <w:sz w:val="22"/>
                      <w:szCs w:val="22"/>
                    </w:rPr>
                  </w:pPr>
                </w:p>
              </w:tc>
              <w:tc>
                <w:tcPr>
                  <w:tcW w:w="550" w:type="dxa"/>
                </w:tcPr>
                <w:p w14:paraId="7AF0C382" w14:textId="77777777" w:rsidR="00555BA7" w:rsidRPr="00960751" w:rsidRDefault="00555BA7" w:rsidP="00C24FE8">
                  <w:pPr>
                    <w:pStyle w:val="Paraststmeklis"/>
                    <w:spacing w:before="0" w:beforeAutospacing="0" w:after="0" w:afterAutospacing="0"/>
                    <w:rPr>
                      <w:rFonts w:ascii="Calibri" w:hAnsi="Calibri" w:cs="Calibri"/>
                      <w:sz w:val="22"/>
                      <w:szCs w:val="22"/>
                    </w:rPr>
                  </w:pPr>
                </w:p>
              </w:tc>
              <w:tc>
                <w:tcPr>
                  <w:tcW w:w="2878" w:type="dxa"/>
                  <w:tcBorders>
                    <w:bottom w:val="single" w:sz="4" w:space="0" w:color="auto"/>
                  </w:tcBorders>
                </w:tcPr>
                <w:p w14:paraId="01894F23" w14:textId="77777777" w:rsidR="00555BA7" w:rsidRPr="00960751" w:rsidRDefault="00555BA7" w:rsidP="00C24FE8">
                  <w:pPr>
                    <w:pStyle w:val="Paraststmeklis"/>
                    <w:spacing w:before="0" w:beforeAutospacing="0" w:after="0" w:afterAutospacing="0"/>
                    <w:rPr>
                      <w:rFonts w:ascii="Calibri" w:hAnsi="Calibri" w:cs="Calibri"/>
                      <w:sz w:val="22"/>
                      <w:szCs w:val="22"/>
                    </w:rPr>
                  </w:pPr>
                </w:p>
              </w:tc>
              <w:tc>
                <w:tcPr>
                  <w:tcW w:w="550" w:type="dxa"/>
                </w:tcPr>
                <w:p w14:paraId="0BAD9D67" w14:textId="77777777" w:rsidR="00555BA7" w:rsidRPr="00960751" w:rsidRDefault="00555BA7" w:rsidP="00C24FE8">
                  <w:pPr>
                    <w:pStyle w:val="Paraststmeklis"/>
                    <w:spacing w:before="0" w:beforeAutospacing="0" w:after="0" w:afterAutospacing="0"/>
                    <w:rPr>
                      <w:rFonts w:ascii="Calibri" w:hAnsi="Calibri" w:cs="Calibri"/>
                      <w:sz w:val="22"/>
                      <w:szCs w:val="22"/>
                    </w:rPr>
                  </w:pPr>
                </w:p>
              </w:tc>
              <w:tc>
                <w:tcPr>
                  <w:tcW w:w="2608" w:type="dxa"/>
                  <w:tcBorders>
                    <w:bottom w:val="single" w:sz="4" w:space="0" w:color="auto"/>
                  </w:tcBorders>
                </w:tcPr>
                <w:p w14:paraId="1E7C27ED" w14:textId="77777777" w:rsidR="00555BA7" w:rsidRPr="00960751" w:rsidRDefault="00555BA7" w:rsidP="00C24FE8">
                  <w:pPr>
                    <w:pStyle w:val="Paraststmeklis"/>
                    <w:spacing w:before="0" w:beforeAutospacing="0" w:after="0" w:afterAutospacing="0"/>
                    <w:rPr>
                      <w:rFonts w:ascii="Calibri" w:hAnsi="Calibri" w:cs="Calibri"/>
                      <w:sz w:val="22"/>
                      <w:szCs w:val="22"/>
                    </w:rPr>
                  </w:pPr>
                </w:p>
              </w:tc>
            </w:tr>
            <w:tr w:rsidR="00555BA7" w:rsidRPr="00960751" w14:paraId="4F840514" w14:textId="77777777" w:rsidTr="00C24FE8">
              <w:tc>
                <w:tcPr>
                  <w:tcW w:w="2602" w:type="dxa"/>
                  <w:tcBorders>
                    <w:top w:val="single" w:sz="4" w:space="0" w:color="auto"/>
                  </w:tcBorders>
                </w:tcPr>
                <w:p w14:paraId="57BB649E" w14:textId="77777777" w:rsidR="00555BA7" w:rsidRPr="00960751" w:rsidRDefault="00555BA7" w:rsidP="00C24FE8">
                  <w:pPr>
                    <w:pStyle w:val="Paraststmeklis"/>
                    <w:spacing w:before="0" w:beforeAutospacing="0" w:after="0" w:afterAutospacing="0"/>
                    <w:jc w:val="center"/>
                    <w:rPr>
                      <w:rFonts w:ascii="Calibri" w:hAnsi="Calibri" w:cs="Calibri"/>
                      <w:sz w:val="22"/>
                      <w:szCs w:val="22"/>
                    </w:rPr>
                  </w:pPr>
                  <w:r w:rsidRPr="00960751">
                    <w:rPr>
                      <w:rFonts w:ascii="Calibri" w:hAnsi="Calibri" w:cs="Calibri"/>
                      <w:sz w:val="22"/>
                      <w:szCs w:val="22"/>
                    </w:rPr>
                    <w:t>(amats)</w:t>
                  </w:r>
                </w:p>
              </w:tc>
              <w:tc>
                <w:tcPr>
                  <w:tcW w:w="550" w:type="dxa"/>
                </w:tcPr>
                <w:p w14:paraId="4B0FE28B" w14:textId="77777777" w:rsidR="00555BA7" w:rsidRPr="00960751" w:rsidRDefault="00555BA7" w:rsidP="00C24FE8">
                  <w:pPr>
                    <w:pStyle w:val="Paraststmeklis"/>
                    <w:spacing w:before="0" w:beforeAutospacing="0" w:after="0" w:afterAutospacing="0"/>
                    <w:jc w:val="center"/>
                    <w:rPr>
                      <w:rFonts w:ascii="Calibri" w:hAnsi="Calibri" w:cs="Calibri"/>
                      <w:sz w:val="22"/>
                      <w:szCs w:val="22"/>
                    </w:rPr>
                  </w:pPr>
                </w:p>
              </w:tc>
              <w:tc>
                <w:tcPr>
                  <w:tcW w:w="2878" w:type="dxa"/>
                  <w:tcBorders>
                    <w:top w:val="single" w:sz="4" w:space="0" w:color="auto"/>
                  </w:tcBorders>
                </w:tcPr>
                <w:p w14:paraId="3B72C843" w14:textId="77777777" w:rsidR="00555BA7" w:rsidRPr="00960751" w:rsidRDefault="00555BA7" w:rsidP="00C24FE8">
                  <w:pPr>
                    <w:pStyle w:val="Paraststmeklis"/>
                    <w:spacing w:before="0" w:beforeAutospacing="0" w:after="0" w:afterAutospacing="0"/>
                    <w:jc w:val="center"/>
                    <w:rPr>
                      <w:rFonts w:ascii="Calibri" w:hAnsi="Calibri" w:cs="Calibri"/>
                      <w:sz w:val="22"/>
                      <w:szCs w:val="22"/>
                    </w:rPr>
                  </w:pPr>
                  <w:r w:rsidRPr="00960751">
                    <w:rPr>
                      <w:rFonts w:ascii="Calibri" w:hAnsi="Calibri" w:cs="Calibri"/>
                      <w:sz w:val="22"/>
                      <w:szCs w:val="22"/>
                    </w:rPr>
                    <w:t>(vārds, uzvārds)</w:t>
                  </w:r>
                </w:p>
              </w:tc>
              <w:tc>
                <w:tcPr>
                  <w:tcW w:w="550" w:type="dxa"/>
                </w:tcPr>
                <w:p w14:paraId="3D797D0B" w14:textId="77777777" w:rsidR="00555BA7" w:rsidRPr="00960751" w:rsidRDefault="00555BA7" w:rsidP="00C24FE8">
                  <w:pPr>
                    <w:pStyle w:val="Paraststmeklis"/>
                    <w:spacing w:before="0" w:beforeAutospacing="0" w:after="0" w:afterAutospacing="0"/>
                    <w:jc w:val="center"/>
                    <w:rPr>
                      <w:rFonts w:ascii="Calibri" w:hAnsi="Calibri" w:cs="Calibri"/>
                      <w:sz w:val="22"/>
                      <w:szCs w:val="22"/>
                    </w:rPr>
                  </w:pPr>
                </w:p>
              </w:tc>
              <w:tc>
                <w:tcPr>
                  <w:tcW w:w="2608" w:type="dxa"/>
                  <w:tcBorders>
                    <w:top w:val="single" w:sz="4" w:space="0" w:color="auto"/>
                  </w:tcBorders>
                </w:tcPr>
                <w:p w14:paraId="78BEEC81" w14:textId="77777777" w:rsidR="00555BA7" w:rsidRPr="00960751" w:rsidRDefault="00555BA7" w:rsidP="00C24FE8">
                  <w:pPr>
                    <w:pStyle w:val="Paraststmeklis"/>
                    <w:spacing w:before="0" w:beforeAutospacing="0" w:after="0" w:afterAutospacing="0"/>
                    <w:jc w:val="center"/>
                    <w:rPr>
                      <w:rFonts w:ascii="Calibri" w:hAnsi="Calibri" w:cs="Calibri"/>
                      <w:sz w:val="22"/>
                      <w:szCs w:val="22"/>
                    </w:rPr>
                  </w:pPr>
                  <w:r w:rsidRPr="00960751">
                    <w:rPr>
                      <w:rFonts w:ascii="Calibri" w:hAnsi="Calibri" w:cs="Calibri"/>
                      <w:sz w:val="22"/>
                      <w:szCs w:val="22"/>
                    </w:rPr>
                    <w:t>(paraksts)</w:t>
                  </w:r>
                </w:p>
              </w:tc>
            </w:tr>
          </w:tbl>
          <w:p w14:paraId="16C39F9E" w14:textId="77777777" w:rsidR="00555BA7" w:rsidRPr="00960751" w:rsidRDefault="00555BA7" w:rsidP="00C24FE8">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alibri" w:hAnsi="Calibri" w:cs="Calibri"/>
                <w:b/>
                <w:sz w:val="22"/>
                <w:szCs w:val="22"/>
                <w:lang w:val="lv-LV"/>
              </w:rPr>
            </w:pPr>
          </w:p>
        </w:tc>
      </w:tr>
    </w:tbl>
    <w:p w14:paraId="43740092" w14:textId="77777777" w:rsidR="007D7C7D" w:rsidRDefault="007D7C7D" w:rsidP="00555BA7">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30" w:line="260" w:lineRule="exact"/>
        <w:ind w:firstLine="539"/>
        <w:jc w:val="right"/>
        <w:rPr>
          <w:rFonts w:asciiTheme="minorHAnsi" w:hAnsiTheme="minorHAnsi" w:cstheme="minorHAnsi"/>
          <w:sz w:val="22"/>
          <w:szCs w:val="22"/>
          <w:lang w:val="lv-LV"/>
        </w:rPr>
      </w:pPr>
    </w:p>
    <w:p w14:paraId="3A2E27E2" w14:textId="77777777" w:rsidR="007D7C7D" w:rsidRDefault="007D7C7D" w:rsidP="00555BA7">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30" w:line="260" w:lineRule="exact"/>
        <w:ind w:firstLine="539"/>
        <w:jc w:val="right"/>
        <w:rPr>
          <w:rFonts w:asciiTheme="minorHAnsi" w:hAnsiTheme="minorHAnsi" w:cstheme="minorHAnsi"/>
          <w:sz w:val="22"/>
          <w:szCs w:val="22"/>
          <w:lang w:val="lv-LV"/>
        </w:rPr>
      </w:pPr>
    </w:p>
    <w:p w14:paraId="4CAE2261" w14:textId="5446C631" w:rsidR="00555BA7" w:rsidRDefault="00555BA7" w:rsidP="00555BA7">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30" w:line="260" w:lineRule="exact"/>
        <w:ind w:firstLine="539"/>
        <w:jc w:val="right"/>
        <w:rPr>
          <w:rFonts w:asciiTheme="minorHAnsi" w:hAnsiTheme="minorHAnsi" w:cstheme="minorHAnsi"/>
          <w:sz w:val="22"/>
          <w:szCs w:val="22"/>
          <w:lang w:val="lv-LV"/>
        </w:rPr>
      </w:pPr>
      <w:r>
        <w:rPr>
          <w:rFonts w:asciiTheme="minorHAnsi" w:hAnsiTheme="minorHAnsi" w:cstheme="minorHAnsi"/>
          <w:sz w:val="22"/>
          <w:szCs w:val="22"/>
          <w:lang w:val="lv-LV"/>
        </w:rPr>
        <w:lastRenderedPageBreak/>
        <w:t>3</w:t>
      </w:r>
      <w:r w:rsidRPr="004F6DAB">
        <w:rPr>
          <w:rFonts w:asciiTheme="minorHAnsi" w:hAnsiTheme="minorHAnsi" w:cstheme="minorHAnsi"/>
          <w:sz w:val="22"/>
          <w:szCs w:val="22"/>
          <w:lang w:val="lv-LV"/>
        </w:rPr>
        <w:t>. pielikums</w:t>
      </w:r>
      <w:r w:rsidRPr="004F6DAB">
        <w:rPr>
          <w:rFonts w:asciiTheme="minorHAnsi" w:hAnsiTheme="minorHAnsi" w:cstheme="minorHAnsi"/>
          <w:sz w:val="22"/>
          <w:szCs w:val="22"/>
          <w:lang w:val="lv-LV"/>
        </w:rPr>
        <w:br/>
      </w:r>
      <w:proofErr w:type="spellStart"/>
      <w:r>
        <w:rPr>
          <w:rFonts w:asciiTheme="minorHAnsi" w:hAnsiTheme="minorHAnsi" w:cstheme="minorHAnsi"/>
          <w:sz w:val="22"/>
          <w:szCs w:val="22"/>
          <w:lang w:val="lv-LV"/>
        </w:rPr>
        <w:t>Cēsu</w:t>
      </w:r>
      <w:proofErr w:type="spellEnd"/>
      <w:r>
        <w:rPr>
          <w:rFonts w:asciiTheme="minorHAnsi" w:hAnsiTheme="minorHAnsi" w:cstheme="minorHAnsi"/>
          <w:sz w:val="22"/>
          <w:szCs w:val="22"/>
          <w:lang w:val="lv-LV"/>
        </w:rPr>
        <w:t xml:space="preserve"> novada</w:t>
      </w:r>
      <w:r w:rsidRPr="004F6DAB">
        <w:rPr>
          <w:rFonts w:asciiTheme="minorHAnsi" w:hAnsiTheme="minorHAnsi" w:cstheme="minorHAnsi"/>
          <w:sz w:val="22"/>
          <w:szCs w:val="22"/>
          <w:lang w:val="lv-LV"/>
        </w:rPr>
        <w:t xml:space="preserve"> domes 202</w:t>
      </w:r>
      <w:r>
        <w:rPr>
          <w:rFonts w:asciiTheme="minorHAnsi" w:hAnsiTheme="minorHAnsi" w:cstheme="minorHAnsi"/>
          <w:sz w:val="22"/>
          <w:szCs w:val="22"/>
          <w:lang w:val="lv-LV"/>
        </w:rPr>
        <w:t>5</w:t>
      </w:r>
      <w:r w:rsidRPr="004F6DAB">
        <w:rPr>
          <w:rFonts w:asciiTheme="minorHAnsi" w:hAnsiTheme="minorHAnsi" w:cstheme="minorHAnsi"/>
          <w:sz w:val="22"/>
          <w:szCs w:val="22"/>
          <w:lang w:val="lv-LV"/>
        </w:rPr>
        <w:t xml:space="preserve">. gada </w:t>
      </w:r>
      <w:r>
        <w:rPr>
          <w:rFonts w:asciiTheme="minorHAnsi" w:hAnsiTheme="minorHAnsi" w:cstheme="minorHAnsi"/>
          <w:sz w:val="22"/>
          <w:szCs w:val="22"/>
          <w:lang w:val="lv-LV"/>
        </w:rPr>
        <w:t>_____________</w:t>
      </w:r>
      <w:r w:rsidRPr="004F6DAB">
        <w:rPr>
          <w:rFonts w:asciiTheme="minorHAnsi" w:hAnsiTheme="minorHAnsi" w:cstheme="minorHAnsi"/>
          <w:sz w:val="22"/>
          <w:szCs w:val="22"/>
          <w:lang w:val="lv-LV"/>
        </w:rPr>
        <w:br/>
        <w:t>saistošajiem noteikumiem Nr. </w:t>
      </w:r>
      <w:r>
        <w:rPr>
          <w:rFonts w:asciiTheme="minorHAnsi" w:hAnsiTheme="minorHAnsi" w:cstheme="minorHAnsi"/>
          <w:sz w:val="22"/>
          <w:szCs w:val="22"/>
          <w:lang w:val="lv-LV"/>
        </w:rPr>
        <w:t>______________</w:t>
      </w:r>
    </w:p>
    <w:p w14:paraId="4F69C9BD" w14:textId="77777777" w:rsidR="00555BA7" w:rsidRDefault="00555BA7" w:rsidP="00555BA7">
      <w:pPr>
        <w:rPr>
          <w:rFonts w:cstheme="minorHAnsi"/>
          <w:noProof/>
        </w:rPr>
      </w:pPr>
    </w:p>
    <w:p w14:paraId="286D4415" w14:textId="77777777" w:rsidR="00555BA7" w:rsidRPr="00754948" w:rsidRDefault="00555BA7" w:rsidP="00555BA7">
      <w:pPr>
        <w:rPr>
          <w:rFonts w:cstheme="minorHAnsi"/>
        </w:rPr>
      </w:pPr>
    </w:p>
    <w:p w14:paraId="02D9AD1A" w14:textId="77777777" w:rsidR="00555BA7" w:rsidRDefault="00555BA7" w:rsidP="00555BA7">
      <w:pPr>
        <w:rPr>
          <w:rFonts w:cstheme="minorHAnsi"/>
          <w:noProof/>
        </w:rPr>
      </w:pPr>
    </w:p>
    <w:p w14:paraId="73D27F41" w14:textId="77777777" w:rsidR="00555BA7" w:rsidRPr="00A61695" w:rsidRDefault="00555BA7" w:rsidP="00555BA7">
      <w:pPr>
        <w:tabs>
          <w:tab w:val="left" w:pos="4356"/>
        </w:tabs>
        <w:jc w:val="center"/>
        <w:rPr>
          <w:rFonts w:cstheme="minorHAnsi"/>
          <w:b/>
          <w:bCs/>
          <w:sz w:val="24"/>
          <w:szCs w:val="24"/>
        </w:rPr>
      </w:pPr>
      <w:r w:rsidRPr="00A61695">
        <w:rPr>
          <w:rFonts w:cstheme="minorHAnsi"/>
          <w:b/>
          <w:bCs/>
          <w:sz w:val="24"/>
          <w:szCs w:val="24"/>
        </w:rPr>
        <w:t>PAZĪŠANAS ZĪME</w:t>
      </w:r>
    </w:p>
    <w:p w14:paraId="6D68E563" w14:textId="77777777" w:rsidR="00555BA7" w:rsidRPr="00754948" w:rsidRDefault="00555BA7" w:rsidP="00555BA7">
      <w:pPr>
        <w:tabs>
          <w:tab w:val="left" w:pos="4356"/>
        </w:tabs>
        <w:rPr>
          <w:rFonts w:cstheme="minorHAnsi"/>
        </w:rPr>
      </w:pPr>
      <w:bookmarkStart w:id="0" w:name="p213"/>
      <w:bookmarkStart w:id="1" w:name="p-1217527"/>
      <w:bookmarkEnd w:id="0"/>
      <w:bookmarkEnd w:id="1"/>
      <w:r w:rsidRPr="00754948">
        <w:rPr>
          <w:rFonts w:cstheme="minorHAnsi"/>
        </w:rPr>
        <w:t>Raksturojums:</w:t>
      </w:r>
    </w:p>
    <w:p w14:paraId="6C34F2C9" w14:textId="77777777" w:rsidR="00555BA7" w:rsidRPr="00754948" w:rsidRDefault="00555BA7" w:rsidP="00555BA7">
      <w:pPr>
        <w:tabs>
          <w:tab w:val="left" w:pos="4356"/>
        </w:tabs>
        <w:rPr>
          <w:rFonts w:cstheme="minorHAnsi"/>
        </w:rPr>
      </w:pPr>
      <w:r w:rsidRPr="00754948">
        <w:rPr>
          <w:rFonts w:cstheme="minorHAnsi"/>
        </w:rPr>
        <w:t>dzeltena kvadrātveida pazīšanas zīme (malas garums no 250 mm līdz 300 mm) ar sarkanu apmali (apmales platums – 1/10 no malas garuma) un bērnu simbolu melnā krāsā.</w:t>
      </w:r>
    </w:p>
    <w:p w14:paraId="4652F18B" w14:textId="77777777" w:rsidR="00555BA7" w:rsidRDefault="00555BA7" w:rsidP="00555BA7">
      <w:pPr>
        <w:jc w:val="right"/>
        <w:rPr>
          <w:rFonts w:cstheme="minorHAnsi"/>
          <w:noProof/>
        </w:rPr>
      </w:pPr>
    </w:p>
    <w:p w14:paraId="77094A51" w14:textId="77777777" w:rsidR="00555BA7" w:rsidRDefault="00555BA7" w:rsidP="00555BA7">
      <w:pPr>
        <w:jc w:val="right"/>
        <w:rPr>
          <w:rFonts w:cstheme="minorHAnsi"/>
          <w:noProof/>
        </w:rPr>
      </w:pPr>
      <w:r>
        <w:rPr>
          <w:noProof/>
        </w:rPr>
        <w:drawing>
          <wp:anchor distT="0" distB="0" distL="114300" distR="114300" simplePos="0" relativeHeight="251659264" behindDoc="0" locked="0" layoutInCell="1" allowOverlap="1" wp14:anchorId="4351B9DC" wp14:editId="31541779">
            <wp:simplePos x="0" y="0"/>
            <wp:positionH relativeFrom="page">
              <wp:align>center</wp:align>
            </wp:positionH>
            <wp:positionV relativeFrom="paragraph">
              <wp:posOffset>8255</wp:posOffset>
            </wp:positionV>
            <wp:extent cx="1889760" cy="1874520"/>
            <wp:effectExtent l="0" t="0" r="0" b="0"/>
            <wp:wrapThrough wrapText="bothSides">
              <wp:wrapPolygon edited="0">
                <wp:start x="0" y="0"/>
                <wp:lineTo x="0" y="21293"/>
                <wp:lineTo x="21339" y="21293"/>
                <wp:lineTo x="21339" y="0"/>
                <wp:lineTo x="0" y="0"/>
              </wp:wrapPolygon>
            </wp:wrapThrough>
            <wp:docPr id="2057559904" name="Attēls 1" descr="Attēls, kurā ir teksts, plakāts, fonts, grafika&#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559904" name="Attēls 1" descr="Attēls, kurā ir teksts, plakāts, fonts, grafika&#10;&#10;Mākslīgā intelekta ģenerēts saturs var būt nepareiz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9760" cy="1874520"/>
                    </a:xfrm>
                    <a:prstGeom prst="rect">
                      <a:avLst/>
                    </a:prstGeom>
                    <a:noFill/>
                    <a:ln>
                      <a:noFill/>
                    </a:ln>
                  </pic:spPr>
                </pic:pic>
              </a:graphicData>
            </a:graphic>
          </wp:anchor>
        </w:drawing>
      </w:r>
    </w:p>
    <w:p w14:paraId="3A750A0D" w14:textId="77777777" w:rsidR="00555BA7" w:rsidRDefault="00555BA7" w:rsidP="00555BA7">
      <w:pPr>
        <w:jc w:val="right"/>
        <w:rPr>
          <w:rFonts w:cstheme="minorHAnsi"/>
          <w:noProof/>
        </w:rPr>
      </w:pPr>
    </w:p>
    <w:p w14:paraId="370F5BAE" w14:textId="77777777" w:rsidR="00555BA7" w:rsidRDefault="00555BA7" w:rsidP="00555BA7">
      <w:pPr>
        <w:jc w:val="center"/>
        <w:rPr>
          <w:rFonts w:cstheme="minorHAnsi"/>
          <w:noProof/>
        </w:rPr>
      </w:pPr>
    </w:p>
    <w:p w14:paraId="633CFC93" w14:textId="77777777" w:rsidR="00555BA7" w:rsidRDefault="00555BA7" w:rsidP="00555BA7">
      <w:pPr>
        <w:jc w:val="right"/>
        <w:rPr>
          <w:rFonts w:cstheme="minorHAnsi"/>
          <w:noProof/>
        </w:rPr>
      </w:pPr>
    </w:p>
    <w:p w14:paraId="35B26F7D" w14:textId="77777777" w:rsidR="00555BA7" w:rsidRDefault="00555BA7" w:rsidP="00555BA7">
      <w:pPr>
        <w:jc w:val="right"/>
        <w:rPr>
          <w:rFonts w:cstheme="minorHAnsi"/>
          <w:noProof/>
        </w:rPr>
      </w:pPr>
    </w:p>
    <w:p w14:paraId="196BF151" w14:textId="77777777" w:rsidR="00555BA7" w:rsidRDefault="00555BA7" w:rsidP="00555BA7">
      <w:pPr>
        <w:jc w:val="right"/>
        <w:rPr>
          <w:rFonts w:cstheme="minorHAnsi"/>
          <w:noProof/>
        </w:rPr>
      </w:pPr>
    </w:p>
    <w:p w14:paraId="5D158146" w14:textId="77777777" w:rsidR="00555BA7" w:rsidRDefault="00555BA7" w:rsidP="00555BA7">
      <w:pPr>
        <w:jc w:val="right"/>
        <w:rPr>
          <w:rFonts w:cstheme="minorHAnsi"/>
          <w:noProof/>
        </w:rPr>
      </w:pPr>
    </w:p>
    <w:p w14:paraId="1D0D33E6" w14:textId="77777777" w:rsidR="00555BA7" w:rsidRDefault="00555BA7" w:rsidP="00555BA7">
      <w:pPr>
        <w:jc w:val="right"/>
        <w:rPr>
          <w:rFonts w:cstheme="minorHAnsi"/>
          <w:noProof/>
        </w:rPr>
      </w:pPr>
    </w:p>
    <w:p w14:paraId="1E8CAD63" w14:textId="77777777" w:rsidR="00555BA7" w:rsidRDefault="00555BA7" w:rsidP="00555BA7">
      <w:pPr>
        <w:jc w:val="right"/>
        <w:rPr>
          <w:rFonts w:cstheme="minorHAnsi"/>
          <w:noProof/>
        </w:rPr>
      </w:pPr>
    </w:p>
    <w:p w14:paraId="15E47699" w14:textId="77777777" w:rsidR="00555BA7" w:rsidRDefault="00555BA7" w:rsidP="00555BA7">
      <w:pPr>
        <w:jc w:val="right"/>
        <w:rPr>
          <w:rFonts w:cstheme="minorHAnsi"/>
          <w:noProof/>
        </w:rPr>
      </w:pPr>
    </w:p>
    <w:p w14:paraId="78A697EE" w14:textId="77777777" w:rsidR="00555BA7" w:rsidRDefault="00555BA7" w:rsidP="00555BA7">
      <w:pPr>
        <w:jc w:val="right"/>
        <w:rPr>
          <w:rFonts w:cstheme="minorHAnsi"/>
          <w:noProof/>
        </w:rPr>
      </w:pPr>
    </w:p>
    <w:p w14:paraId="2A1F8930" w14:textId="77777777" w:rsidR="00555BA7" w:rsidRDefault="00555BA7" w:rsidP="00555BA7">
      <w:pPr>
        <w:jc w:val="right"/>
        <w:rPr>
          <w:rFonts w:cstheme="minorHAnsi"/>
          <w:noProof/>
        </w:rPr>
      </w:pPr>
    </w:p>
    <w:p w14:paraId="16DEB681" w14:textId="77777777" w:rsidR="00555BA7" w:rsidRDefault="00555BA7" w:rsidP="00555BA7">
      <w:pPr>
        <w:jc w:val="right"/>
        <w:rPr>
          <w:rFonts w:cstheme="minorHAnsi"/>
          <w:noProof/>
        </w:rPr>
      </w:pPr>
    </w:p>
    <w:p w14:paraId="790C31F3" w14:textId="77777777" w:rsidR="00555BA7" w:rsidRDefault="00555BA7" w:rsidP="00555BA7">
      <w:pPr>
        <w:tabs>
          <w:tab w:val="left" w:pos="4356"/>
        </w:tabs>
        <w:rPr>
          <w:rFonts w:cstheme="minorHAnsi"/>
        </w:rPr>
      </w:pPr>
    </w:p>
    <w:p w14:paraId="63E5353B" w14:textId="77777777" w:rsidR="00555BA7" w:rsidRDefault="00555BA7" w:rsidP="00555BA7">
      <w:pPr>
        <w:tabs>
          <w:tab w:val="left" w:pos="4356"/>
        </w:tabs>
        <w:rPr>
          <w:rFonts w:cstheme="minorHAnsi"/>
        </w:rPr>
      </w:pPr>
    </w:p>
    <w:p w14:paraId="6B37FF4F" w14:textId="77777777" w:rsidR="00555BA7" w:rsidRDefault="00555BA7" w:rsidP="00555BA7">
      <w:pPr>
        <w:tabs>
          <w:tab w:val="left" w:pos="4356"/>
        </w:tabs>
        <w:rPr>
          <w:rFonts w:cstheme="minorHAnsi"/>
        </w:rPr>
      </w:pPr>
    </w:p>
    <w:p w14:paraId="5E4A6299" w14:textId="77777777" w:rsidR="00555BA7" w:rsidRDefault="00555BA7" w:rsidP="00555BA7">
      <w:pPr>
        <w:tabs>
          <w:tab w:val="left" w:pos="4356"/>
        </w:tabs>
        <w:rPr>
          <w:rFonts w:cstheme="minorHAnsi"/>
        </w:rPr>
      </w:pPr>
    </w:p>
    <w:p w14:paraId="66B56CCF" w14:textId="77777777" w:rsidR="00555BA7" w:rsidRDefault="00555BA7" w:rsidP="00555BA7">
      <w:pPr>
        <w:tabs>
          <w:tab w:val="left" w:pos="4356"/>
        </w:tabs>
        <w:rPr>
          <w:rFonts w:cstheme="minorHAnsi"/>
        </w:rPr>
      </w:pPr>
    </w:p>
    <w:p w14:paraId="591C2A3F" w14:textId="77777777" w:rsidR="00555BA7" w:rsidRDefault="00555BA7" w:rsidP="00555BA7">
      <w:pPr>
        <w:tabs>
          <w:tab w:val="left" w:pos="4356"/>
        </w:tabs>
        <w:rPr>
          <w:rFonts w:cstheme="minorHAnsi"/>
        </w:rPr>
      </w:pPr>
    </w:p>
    <w:p w14:paraId="288DA60E" w14:textId="77777777" w:rsidR="00555BA7" w:rsidRDefault="00555BA7" w:rsidP="00555BA7">
      <w:pPr>
        <w:tabs>
          <w:tab w:val="left" w:pos="4356"/>
        </w:tabs>
        <w:rPr>
          <w:rFonts w:cstheme="minorHAnsi"/>
        </w:rPr>
      </w:pPr>
    </w:p>
    <w:p w14:paraId="5D282187" w14:textId="77777777" w:rsidR="00555BA7" w:rsidRDefault="00555BA7" w:rsidP="00555BA7">
      <w:pPr>
        <w:tabs>
          <w:tab w:val="left" w:pos="4356"/>
        </w:tabs>
        <w:rPr>
          <w:rFonts w:cstheme="minorHAnsi"/>
        </w:rPr>
      </w:pPr>
    </w:p>
    <w:p w14:paraId="679B2BF4" w14:textId="77777777" w:rsidR="00555BA7" w:rsidRDefault="00555BA7" w:rsidP="00555BA7">
      <w:pPr>
        <w:tabs>
          <w:tab w:val="left" w:pos="4356"/>
        </w:tabs>
        <w:rPr>
          <w:rFonts w:cstheme="minorHAnsi"/>
        </w:rPr>
      </w:pPr>
    </w:p>
    <w:p w14:paraId="46F22FC5" w14:textId="77777777" w:rsidR="00555BA7" w:rsidRDefault="00555BA7" w:rsidP="00555BA7">
      <w:pPr>
        <w:tabs>
          <w:tab w:val="left" w:pos="4356"/>
        </w:tabs>
        <w:rPr>
          <w:rFonts w:cstheme="minorHAnsi"/>
        </w:rPr>
      </w:pPr>
    </w:p>
    <w:p w14:paraId="541F6345" w14:textId="77777777" w:rsidR="00555BA7" w:rsidRDefault="00555BA7" w:rsidP="00555BA7">
      <w:pPr>
        <w:tabs>
          <w:tab w:val="left" w:pos="4356"/>
        </w:tabs>
        <w:rPr>
          <w:rFonts w:cstheme="minorHAnsi"/>
        </w:rPr>
      </w:pPr>
    </w:p>
    <w:p w14:paraId="53302B93" w14:textId="77777777" w:rsidR="00555BA7" w:rsidRDefault="00555BA7" w:rsidP="00555BA7">
      <w:pPr>
        <w:tabs>
          <w:tab w:val="left" w:pos="4356"/>
        </w:tabs>
        <w:rPr>
          <w:rFonts w:cstheme="minorHAnsi"/>
        </w:rPr>
      </w:pPr>
    </w:p>
    <w:p w14:paraId="7A049A9D" w14:textId="77777777" w:rsidR="00555BA7" w:rsidRDefault="00555BA7" w:rsidP="00555BA7">
      <w:pPr>
        <w:tabs>
          <w:tab w:val="left" w:pos="4356"/>
        </w:tabs>
        <w:rPr>
          <w:rFonts w:cstheme="minorHAnsi"/>
        </w:rPr>
      </w:pPr>
    </w:p>
    <w:p w14:paraId="1DAC6EAD" w14:textId="77777777" w:rsidR="00555BA7" w:rsidRDefault="00555BA7" w:rsidP="00555BA7">
      <w:pPr>
        <w:tabs>
          <w:tab w:val="left" w:pos="4356"/>
        </w:tabs>
        <w:rPr>
          <w:rFonts w:cstheme="minorHAnsi"/>
        </w:rPr>
      </w:pPr>
    </w:p>
    <w:p w14:paraId="4304F89D" w14:textId="77777777" w:rsidR="007D7C7D" w:rsidRDefault="007D7C7D" w:rsidP="00555BA7">
      <w:pPr>
        <w:tabs>
          <w:tab w:val="left" w:pos="4356"/>
        </w:tabs>
        <w:rPr>
          <w:rFonts w:cstheme="minorHAnsi"/>
        </w:rPr>
      </w:pPr>
    </w:p>
    <w:p w14:paraId="2E53AA2E" w14:textId="77777777" w:rsidR="007D7C7D" w:rsidRDefault="007D7C7D" w:rsidP="00555BA7">
      <w:pPr>
        <w:tabs>
          <w:tab w:val="left" w:pos="4356"/>
        </w:tabs>
        <w:rPr>
          <w:rFonts w:cstheme="minorHAnsi"/>
        </w:rPr>
      </w:pPr>
    </w:p>
    <w:p w14:paraId="5727F040" w14:textId="77777777" w:rsidR="007D7C7D" w:rsidRDefault="007D7C7D" w:rsidP="00555BA7">
      <w:pPr>
        <w:tabs>
          <w:tab w:val="left" w:pos="4356"/>
        </w:tabs>
        <w:rPr>
          <w:rFonts w:cstheme="minorHAnsi"/>
        </w:rPr>
      </w:pPr>
    </w:p>
    <w:p w14:paraId="43ADC853" w14:textId="77777777" w:rsidR="007D7C7D" w:rsidRDefault="007D7C7D" w:rsidP="00555BA7">
      <w:pPr>
        <w:tabs>
          <w:tab w:val="left" w:pos="4356"/>
        </w:tabs>
        <w:rPr>
          <w:rFonts w:cstheme="minorHAnsi"/>
        </w:rPr>
      </w:pPr>
    </w:p>
    <w:p w14:paraId="5F072FC7" w14:textId="77777777" w:rsidR="007D7C7D" w:rsidRDefault="007D7C7D" w:rsidP="00555BA7">
      <w:pPr>
        <w:tabs>
          <w:tab w:val="left" w:pos="4356"/>
        </w:tabs>
        <w:rPr>
          <w:rFonts w:cstheme="minorHAnsi"/>
        </w:rPr>
      </w:pPr>
    </w:p>
    <w:p w14:paraId="4B06C64C" w14:textId="77777777" w:rsidR="007D7C7D" w:rsidRDefault="007D7C7D" w:rsidP="00555BA7">
      <w:pPr>
        <w:tabs>
          <w:tab w:val="left" w:pos="4356"/>
        </w:tabs>
        <w:rPr>
          <w:rFonts w:cstheme="minorHAnsi"/>
        </w:rPr>
      </w:pPr>
    </w:p>
    <w:p w14:paraId="30C9D1CF" w14:textId="77777777" w:rsidR="007D7C7D" w:rsidRDefault="007D7C7D" w:rsidP="00555BA7">
      <w:pPr>
        <w:tabs>
          <w:tab w:val="left" w:pos="4356"/>
        </w:tabs>
        <w:rPr>
          <w:rFonts w:cstheme="minorHAnsi"/>
        </w:rPr>
      </w:pPr>
    </w:p>
    <w:p w14:paraId="390B769E" w14:textId="77777777" w:rsidR="007D7C7D" w:rsidRDefault="007D7C7D" w:rsidP="00555BA7">
      <w:pPr>
        <w:tabs>
          <w:tab w:val="left" w:pos="4356"/>
        </w:tabs>
        <w:rPr>
          <w:rFonts w:cstheme="minorHAnsi"/>
        </w:rPr>
      </w:pPr>
    </w:p>
    <w:p w14:paraId="2BEA7933" w14:textId="77777777" w:rsidR="007D7C7D" w:rsidRDefault="007D7C7D" w:rsidP="00555BA7">
      <w:pPr>
        <w:tabs>
          <w:tab w:val="left" w:pos="4356"/>
        </w:tabs>
        <w:rPr>
          <w:rFonts w:cstheme="minorHAnsi"/>
        </w:rPr>
      </w:pPr>
    </w:p>
    <w:p w14:paraId="555360FF" w14:textId="77777777" w:rsidR="007D7C7D" w:rsidRDefault="007D7C7D" w:rsidP="00555BA7">
      <w:pPr>
        <w:tabs>
          <w:tab w:val="left" w:pos="4356"/>
        </w:tabs>
        <w:rPr>
          <w:rFonts w:cstheme="minorHAnsi"/>
        </w:rPr>
      </w:pPr>
    </w:p>
    <w:p w14:paraId="41395DC3" w14:textId="77777777" w:rsidR="007D7C7D" w:rsidRDefault="007D7C7D" w:rsidP="00555BA7">
      <w:pPr>
        <w:tabs>
          <w:tab w:val="left" w:pos="4356"/>
        </w:tabs>
        <w:rPr>
          <w:rFonts w:cstheme="minorHAnsi"/>
        </w:rPr>
      </w:pPr>
    </w:p>
    <w:p w14:paraId="2C3E6355" w14:textId="77777777" w:rsidR="007D7C7D" w:rsidRDefault="007D7C7D" w:rsidP="00555BA7">
      <w:pPr>
        <w:tabs>
          <w:tab w:val="left" w:pos="4356"/>
        </w:tabs>
        <w:rPr>
          <w:rFonts w:cstheme="minorHAnsi"/>
        </w:rPr>
      </w:pPr>
    </w:p>
    <w:p w14:paraId="64698FF3" w14:textId="77777777" w:rsidR="007D7C7D" w:rsidRDefault="007D7C7D" w:rsidP="00555BA7">
      <w:pPr>
        <w:tabs>
          <w:tab w:val="left" w:pos="4356"/>
        </w:tabs>
        <w:rPr>
          <w:rFonts w:cstheme="minorHAnsi"/>
        </w:rPr>
      </w:pPr>
    </w:p>
    <w:p w14:paraId="4796911D" w14:textId="77777777" w:rsidR="007D7C7D" w:rsidRDefault="007D7C7D" w:rsidP="00555BA7">
      <w:pPr>
        <w:tabs>
          <w:tab w:val="left" w:pos="4356"/>
        </w:tabs>
        <w:rPr>
          <w:rFonts w:cstheme="minorHAnsi"/>
        </w:rPr>
      </w:pPr>
    </w:p>
    <w:p w14:paraId="0D895AD7" w14:textId="77777777" w:rsidR="007D7C7D" w:rsidRDefault="007D7C7D" w:rsidP="00555BA7">
      <w:pPr>
        <w:tabs>
          <w:tab w:val="left" w:pos="4356"/>
        </w:tabs>
        <w:rPr>
          <w:rFonts w:cstheme="minorHAnsi"/>
        </w:rPr>
      </w:pPr>
    </w:p>
    <w:p w14:paraId="546F257D" w14:textId="77777777" w:rsidR="007D7C7D" w:rsidRDefault="007D7C7D" w:rsidP="00555BA7">
      <w:pPr>
        <w:tabs>
          <w:tab w:val="left" w:pos="4356"/>
        </w:tabs>
        <w:rPr>
          <w:rFonts w:cstheme="minorHAnsi"/>
        </w:rPr>
      </w:pPr>
    </w:p>
    <w:p w14:paraId="1BB8461D" w14:textId="77777777" w:rsidR="007D7C7D" w:rsidRDefault="007D7C7D" w:rsidP="00555BA7">
      <w:pPr>
        <w:tabs>
          <w:tab w:val="left" w:pos="4356"/>
        </w:tabs>
        <w:rPr>
          <w:rFonts w:cstheme="minorHAnsi"/>
        </w:rPr>
      </w:pPr>
    </w:p>
    <w:p w14:paraId="7B1E9D37" w14:textId="77777777" w:rsidR="00555BA7" w:rsidRDefault="00555BA7" w:rsidP="00555BA7">
      <w:pPr>
        <w:tabs>
          <w:tab w:val="left" w:pos="4356"/>
        </w:tabs>
        <w:rPr>
          <w:rFonts w:cstheme="minorHAnsi"/>
        </w:rPr>
      </w:pPr>
    </w:p>
    <w:p w14:paraId="608233ED" w14:textId="77777777" w:rsidR="00555BA7" w:rsidRDefault="00555BA7" w:rsidP="00555BA7">
      <w:pPr>
        <w:tabs>
          <w:tab w:val="left" w:pos="4356"/>
        </w:tabs>
        <w:rPr>
          <w:rFonts w:cstheme="minorHAnsi"/>
        </w:rPr>
      </w:pPr>
    </w:p>
    <w:p w14:paraId="7E0EE921" w14:textId="77777777" w:rsidR="00555BA7" w:rsidRPr="00FE0568" w:rsidRDefault="00555BA7" w:rsidP="00555BA7">
      <w:pPr>
        <w:jc w:val="center"/>
        <w:rPr>
          <w:rFonts w:ascii="Calibri" w:hAnsi="Calibri" w:cs="Calibri"/>
          <w:sz w:val="24"/>
          <w:szCs w:val="24"/>
        </w:rPr>
      </w:pPr>
      <w:r w:rsidRPr="0061589E">
        <w:rPr>
          <w:rFonts w:ascii="Calibri" w:hAnsi="Calibri" w:cs="Calibri"/>
          <w:b/>
          <w:bCs/>
          <w:sz w:val="24"/>
          <w:szCs w:val="24"/>
        </w:rPr>
        <w:lastRenderedPageBreak/>
        <w:t>Paskaidrojuma raksts</w:t>
      </w:r>
      <w:r w:rsidRPr="0061589E">
        <w:rPr>
          <w:rFonts w:ascii="Calibri" w:hAnsi="Calibri" w:cs="Calibri"/>
          <w:b/>
          <w:bCs/>
          <w:sz w:val="24"/>
          <w:szCs w:val="24"/>
        </w:rPr>
        <w:br/>
      </w:r>
      <w:proofErr w:type="spellStart"/>
      <w:r w:rsidRPr="00FE0568">
        <w:rPr>
          <w:rFonts w:ascii="Calibri" w:hAnsi="Calibri" w:cs="Calibri"/>
          <w:sz w:val="24"/>
          <w:szCs w:val="24"/>
        </w:rPr>
        <w:t>Cēsu</w:t>
      </w:r>
      <w:proofErr w:type="spellEnd"/>
      <w:r w:rsidRPr="00FE0568">
        <w:rPr>
          <w:rFonts w:ascii="Calibri" w:hAnsi="Calibri" w:cs="Calibri"/>
          <w:sz w:val="24"/>
          <w:szCs w:val="24"/>
        </w:rPr>
        <w:t xml:space="preserve"> novada</w:t>
      </w:r>
      <w:r w:rsidRPr="0061589E">
        <w:rPr>
          <w:rFonts w:ascii="Calibri" w:hAnsi="Calibri" w:cs="Calibri"/>
          <w:sz w:val="24"/>
          <w:szCs w:val="24"/>
        </w:rPr>
        <w:t xml:space="preserve"> domes 202</w:t>
      </w:r>
      <w:r w:rsidRPr="00FE0568">
        <w:rPr>
          <w:rFonts w:ascii="Calibri" w:hAnsi="Calibri" w:cs="Calibri"/>
          <w:sz w:val="24"/>
          <w:szCs w:val="24"/>
        </w:rPr>
        <w:t>5</w:t>
      </w:r>
      <w:r w:rsidRPr="0061589E">
        <w:rPr>
          <w:rFonts w:ascii="Calibri" w:hAnsi="Calibri" w:cs="Calibri"/>
          <w:sz w:val="24"/>
          <w:szCs w:val="24"/>
        </w:rPr>
        <w:t xml:space="preserve">. gada </w:t>
      </w:r>
      <w:r w:rsidRPr="00FE0568">
        <w:rPr>
          <w:rFonts w:ascii="Calibri" w:hAnsi="Calibri" w:cs="Calibri"/>
          <w:sz w:val="24"/>
          <w:szCs w:val="24"/>
        </w:rPr>
        <w:t>______________</w:t>
      </w:r>
      <w:r w:rsidRPr="0061589E">
        <w:rPr>
          <w:rFonts w:ascii="Calibri" w:hAnsi="Calibri" w:cs="Calibri"/>
          <w:sz w:val="24"/>
          <w:szCs w:val="24"/>
        </w:rPr>
        <w:t xml:space="preserve"> saistošajiem noteikumiem Nr. </w:t>
      </w:r>
      <w:r w:rsidRPr="00FE0568">
        <w:rPr>
          <w:rFonts w:ascii="Calibri" w:hAnsi="Calibri" w:cs="Calibri"/>
          <w:sz w:val="24"/>
          <w:szCs w:val="24"/>
        </w:rPr>
        <w:t>_____________</w:t>
      </w:r>
    </w:p>
    <w:p w14:paraId="1D12959F" w14:textId="77777777" w:rsidR="00555BA7" w:rsidRPr="00FE0568" w:rsidRDefault="00555BA7" w:rsidP="00555BA7">
      <w:pPr>
        <w:jc w:val="center"/>
        <w:rPr>
          <w:rFonts w:ascii="Calibri" w:hAnsi="Calibri" w:cs="Calibri"/>
          <w:sz w:val="24"/>
          <w:szCs w:val="24"/>
        </w:rPr>
      </w:pPr>
      <w:r w:rsidRPr="0061589E">
        <w:rPr>
          <w:rFonts w:ascii="Calibri" w:hAnsi="Calibri" w:cs="Calibri"/>
          <w:sz w:val="24"/>
          <w:szCs w:val="24"/>
        </w:rPr>
        <w:t xml:space="preserve"> "Par specializētajiem tūristu transportlīdzekļiem </w:t>
      </w:r>
      <w:proofErr w:type="spellStart"/>
      <w:r w:rsidRPr="00FE0568">
        <w:rPr>
          <w:rFonts w:ascii="Calibri" w:hAnsi="Calibri" w:cs="Calibri"/>
          <w:sz w:val="24"/>
          <w:szCs w:val="24"/>
        </w:rPr>
        <w:t>Cēsu</w:t>
      </w:r>
      <w:proofErr w:type="spellEnd"/>
      <w:r w:rsidRPr="00FE0568">
        <w:rPr>
          <w:rFonts w:ascii="Calibri" w:hAnsi="Calibri" w:cs="Calibri"/>
          <w:sz w:val="24"/>
          <w:szCs w:val="24"/>
        </w:rPr>
        <w:t xml:space="preserve"> novadā</w:t>
      </w:r>
      <w:r w:rsidRPr="0061589E">
        <w:rPr>
          <w:rFonts w:ascii="Calibri" w:hAnsi="Calibri" w:cs="Calibri"/>
          <w:sz w:val="24"/>
          <w:szCs w:val="24"/>
        </w:rPr>
        <w:t>"</w:t>
      </w:r>
    </w:p>
    <w:p w14:paraId="6D02A756" w14:textId="77777777" w:rsidR="00555BA7" w:rsidRPr="0061589E" w:rsidRDefault="00555BA7" w:rsidP="00555BA7">
      <w:pPr>
        <w:jc w:val="center"/>
        <w:rPr>
          <w:rFonts w:ascii="Calibri" w:hAnsi="Calibri" w:cs="Calibri"/>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342"/>
      </w:tblGrid>
      <w:tr w:rsidR="00555BA7" w:rsidRPr="0061589E" w14:paraId="133BD88E" w14:textId="77777777" w:rsidTr="00C24FE8">
        <w:tc>
          <w:tcPr>
            <w:tcW w:w="0" w:type="auto"/>
            <w:tcBorders>
              <w:top w:val="outset" w:sz="6" w:space="0" w:color="414142"/>
              <w:left w:val="outset" w:sz="6" w:space="0" w:color="414142"/>
              <w:bottom w:val="outset" w:sz="6" w:space="0" w:color="414142"/>
              <w:right w:val="outset" w:sz="6" w:space="0" w:color="414142"/>
            </w:tcBorders>
            <w:hideMark/>
          </w:tcPr>
          <w:p w14:paraId="19DA7F63" w14:textId="77777777" w:rsidR="00555BA7" w:rsidRPr="0061589E" w:rsidRDefault="00555BA7" w:rsidP="00C24FE8">
            <w:pPr>
              <w:spacing w:line="278" w:lineRule="auto"/>
              <w:rPr>
                <w:rFonts w:ascii="Calibri" w:hAnsi="Calibri" w:cs="Calibri"/>
              </w:rPr>
            </w:pPr>
            <w:r w:rsidRPr="0061589E">
              <w:rPr>
                <w:rFonts w:ascii="Calibri" w:hAnsi="Calibri" w:cs="Calibri"/>
                <w:b/>
                <w:bCs/>
              </w:rPr>
              <w:t>1. Mērķi</w:t>
            </w:r>
            <w:r>
              <w:rPr>
                <w:rFonts w:ascii="Calibri" w:hAnsi="Calibri" w:cs="Calibri"/>
                <w:b/>
                <w:bCs/>
              </w:rPr>
              <w:t>s</w:t>
            </w:r>
            <w:r w:rsidRPr="0061589E">
              <w:rPr>
                <w:rFonts w:ascii="Calibri" w:hAnsi="Calibri" w:cs="Calibri"/>
                <w:b/>
                <w:bCs/>
              </w:rPr>
              <w:t xml:space="preserve"> un nepieciešamības pamatojums</w:t>
            </w:r>
          </w:p>
          <w:p w14:paraId="6E55B73A" w14:textId="77777777" w:rsidR="00555BA7" w:rsidRDefault="00555BA7" w:rsidP="00C24FE8">
            <w:pPr>
              <w:spacing w:line="278" w:lineRule="auto"/>
              <w:ind w:left="248" w:right="256"/>
              <w:jc w:val="both"/>
              <w:rPr>
                <w:rFonts w:ascii="Calibri" w:hAnsi="Calibri" w:cs="Calibri"/>
              </w:rPr>
            </w:pPr>
            <w:r>
              <w:rPr>
                <w:rFonts w:ascii="Calibri" w:hAnsi="Calibri" w:cs="Calibri"/>
              </w:rPr>
              <w:t xml:space="preserve">Saskaņā ar Pašvaldību likuma 4.panta pirmās daļas 12.punktu viena no pašvaldības autonomajām funkcijām ir </w:t>
            </w:r>
            <w:r w:rsidRPr="00207EA8">
              <w:rPr>
                <w:rFonts w:ascii="Calibri" w:hAnsi="Calibri" w:cs="Calibri"/>
              </w:rPr>
              <w:t>sekmēt saimniecisko darbību pašvaldības administratīvajā teritorijā un sniegt tai atbalstu</w:t>
            </w:r>
            <w:r>
              <w:rPr>
                <w:rFonts w:ascii="Calibri" w:hAnsi="Calibri" w:cs="Calibri"/>
              </w:rPr>
              <w:t xml:space="preserve">. Savukārt atbilstoši Tūrisma likuma 8.panta 6. punktā noteiktajam, pašvaldības kompetencē tūrisma jomā ietilpst </w:t>
            </w:r>
            <w:r w:rsidRPr="004573D5">
              <w:rPr>
                <w:rFonts w:ascii="Calibri" w:hAnsi="Calibri" w:cs="Calibri"/>
              </w:rPr>
              <w:t>privātai komercdarbībai</w:t>
            </w:r>
            <w:r>
              <w:rPr>
                <w:rFonts w:ascii="Calibri" w:hAnsi="Calibri" w:cs="Calibri"/>
              </w:rPr>
              <w:t xml:space="preserve"> </w:t>
            </w:r>
            <w:r w:rsidRPr="004573D5">
              <w:rPr>
                <w:rFonts w:ascii="Calibri" w:hAnsi="Calibri" w:cs="Calibri"/>
              </w:rPr>
              <w:t>labvēlīg</w:t>
            </w:r>
            <w:r>
              <w:rPr>
                <w:rFonts w:ascii="Calibri" w:hAnsi="Calibri" w:cs="Calibri"/>
              </w:rPr>
              <w:t>as</w:t>
            </w:r>
            <w:r w:rsidRPr="004573D5">
              <w:rPr>
                <w:rFonts w:ascii="Calibri" w:hAnsi="Calibri" w:cs="Calibri"/>
              </w:rPr>
              <w:t xml:space="preserve"> vid</w:t>
            </w:r>
            <w:r>
              <w:rPr>
                <w:rFonts w:ascii="Calibri" w:hAnsi="Calibri" w:cs="Calibri"/>
              </w:rPr>
              <w:t>es veicināšana un attīstīšana.</w:t>
            </w:r>
          </w:p>
          <w:p w14:paraId="69632A19" w14:textId="77777777" w:rsidR="00555BA7" w:rsidRDefault="00555BA7" w:rsidP="00C24FE8">
            <w:pPr>
              <w:spacing w:line="278" w:lineRule="auto"/>
              <w:ind w:left="248" w:right="256"/>
              <w:jc w:val="both"/>
              <w:rPr>
                <w:rFonts w:ascii="Calibri" w:hAnsi="Calibri" w:cs="Calibri"/>
              </w:rPr>
            </w:pPr>
            <w:r w:rsidRPr="0061589E">
              <w:rPr>
                <w:rFonts w:ascii="Calibri" w:hAnsi="Calibri" w:cs="Calibri"/>
              </w:rPr>
              <w:t>Saistošie noteikumi "Par specializē</w:t>
            </w:r>
            <w:r>
              <w:rPr>
                <w:rFonts w:ascii="Calibri" w:hAnsi="Calibri" w:cs="Calibri"/>
              </w:rPr>
              <w:t xml:space="preserve">to </w:t>
            </w:r>
            <w:r w:rsidRPr="0061589E">
              <w:rPr>
                <w:rFonts w:ascii="Calibri" w:hAnsi="Calibri" w:cs="Calibri"/>
              </w:rPr>
              <w:t>tūristu transportlīdzekļ</w:t>
            </w:r>
            <w:r>
              <w:rPr>
                <w:rFonts w:ascii="Calibri" w:hAnsi="Calibri" w:cs="Calibri"/>
              </w:rPr>
              <w:t>u izmantošanu</w:t>
            </w:r>
            <w:r w:rsidRPr="0061589E">
              <w:rPr>
                <w:rFonts w:ascii="Calibri" w:hAnsi="Calibri" w:cs="Calibri"/>
              </w:rPr>
              <w:t xml:space="preserve"> </w:t>
            </w:r>
            <w:proofErr w:type="spellStart"/>
            <w:r>
              <w:rPr>
                <w:rFonts w:ascii="Calibri" w:hAnsi="Calibri" w:cs="Calibri"/>
              </w:rPr>
              <w:t>Cēsu</w:t>
            </w:r>
            <w:proofErr w:type="spellEnd"/>
            <w:r>
              <w:rPr>
                <w:rFonts w:ascii="Calibri" w:hAnsi="Calibri" w:cs="Calibri"/>
              </w:rPr>
              <w:t xml:space="preserve"> novadā</w:t>
            </w:r>
            <w:r w:rsidRPr="0061589E">
              <w:rPr>
                <w:rFonts w:ascii="Calibri" w:hAnsi="Calibri" w:cs="Calibri"/>
              </w:rPr>
              <w:t>" tiek izdoti, pamatojoties uz </w:t>
            </w:r>
            <w:hyperlink r:id="rId11" w:tgtFrame="_blank" w:history="1">
              <w:r w:rsidRPr="0061589E">
                <w:rPr>
                  <w:rStyle w:val="Hipersaite"/>
                  <w:rFonts w:ascii="Calibri" w:hAnsi="Calibri" w:cs="Calibri"/>
                </w:rPr>
                <w:t>Ceļu satiksmes likuma</w:t>
              </w:r>
            </w:hyperlink>
            <w:r w:rsidRPr="0061589E">
              <w:rPr>
                <w:rFonts w:ascii="Calibri" w:hAnsi="Calibri" w:cs="Calibri"/>
              </w:rPr>
              <w:t> </w:t>
            </w:r>
            <w:hyperlink r:id="rId12" w:anchor="p9" w:tgtFrame="_blank" w:history="1">
              <w:r w:rsidRPr="0061589E">
                <w:rPr>
                  <w:rStyle w:val="Hipersaite"/>
                  <w:rFonts w:ascii="Calibri" w:hAnsi="Calibri" w:cs="Calibri"/>
                </w:rPr>
                <w:t>9.</w:t>
              </w:r>
            </w:hyperlink>
            <w:r w:rsidRPr="0061589E">
              <w:rPr>
                <w:rFonts w:ascii="Calibri" w:hAnsi="Calibri" w:cs="Calibri"/>
              </w:rPr>
              <w:t> panta trešajā daļā, </w:t>
            </w:r>
            <w:hyperlink r:id="rId13" w:anchor="p10" w:tgtFrame="_blank" w:history="1">
              <w:r w:rsidRPr="0061589E">
                <w:rPr>
                  <w:rStyle w:val="Hipersaite"/>
                  <w:rFonts w:ascii="Calibri" w:hAnsi="Calibri" w:cs="Calibri"/>
                </w:rPr>
                <w:t>10.</w:t>
              </w:r>
            </w:hyperlink>
            <w:r w:rsidRPr="0061589E">
              <w:rPr>
                <w:rFonts w:ascii="Calibri" w:hAnsi="Calibri" w:cs="Calibri"/>
              </w:rPr>
              <w:t> panta pirmās daļas 1. punktā un </w:t>
            </w:r>
            <w:hyperlink r:id="rId14" w:anchor="p16" w:tgtFrame="_blank" w:history="1">
              <w:r w:rsidRPr="0061589E">
                <w:rPr>
                  <w:rStyle w:val="Hipersaite"/>
                  <w:rFonts w:ascii="Calibri" w:hAnsi="Calibri" w:cs="Calibri"/>
                </w:rPr>
                <w:t>16.</w:t>
              </w:r>
            </w:hyperlink>
            <w:r w:rsidRPr="0061589E">
              <w:rPr>
                <w:rFonts w:ascii="Calibri" w:hAnsi="Calibri" w:cs="Calibri"/>
              </w:rPr>
              <w:t xml:space="preserve"> panta ceturtajā daļā noteikto pilnvarojumu, proti, </w:t>
            </w:r>
            <w:proofErr w:type="spellStart"/>
            <w:r>
              <w:rPr>
                <w:rFonts w:ascii="Calibri" w:hAnsi="Calibri" w:cs="Calibri"/>
              </w:rPr>
              <w:t>Cēsu</w:t>
            </w:r>
            <w:proofErr w:type="spellEnd"/>
            <w:r>
              <w:rPr>
                <w:rFonts w:ascii="Calibri" w:hAnsi="Calibri" w:cs="Calibri"/>
              </w:rPr>
              <w:t xml:space="preserve"> novada</w:t>
            </w:r>
            <w:r w:rsidRPr="0061589E">
              <w:rPr>
                <w:rFonts w:ascii="Calibri" w:hAnsi="Calibri" w:cs="Calibri"/>
              </w:rPr>
              <w:t xml:space="preserve"> pašvaldība nosaka kārtību, kādā tiek reģistrēti specializētie tūristu transportlīdzekļi, apstiprināti to kustības maršruti un nodrošināta specializēto tūristu transportlīdzekļu tehniskā stāvokļa kontrole</w:t>
            </w:r>
            <w:r>
              <w:rPr>
                <w:rFonts w:ascii="Calibri" w:hAnsi="Calibri" w:cs="Calibri"/>
              </w:rPr>
              <w:t>. Tāpat saistošie noteikumi</w:t>
            </w:r>
            <w:r w:rsidRPr="0061589E">
              <w:rPr>
                <w:rFonts w:ascii="Calibri" w:hAnsi="Calibri" w:cs="Calibri"/>
              </w:rPr>
              <w:t xml:space="preserve"> nosaka</w:t>
            </w:r>
            <w:r>
              <w:rPr>
                <w:rFonts w:ascii="Calibri" w:hAnsi="Calibri" w:cs="Calibri"/>
              </w:rPr>
              <w:t xml:space="preserve"> arī</w:t>
            </w:r>
            <w:r w:rsidRPr="0061589E">
              <w:rPr>
                <w:rFonts w:ascii="Calibri" w:hAnsi="Calibri" w:cs="Calibri"/>
              </w:rPr>
              <w:t xml:space="preserve"> specializēto tūristu transportlīdzekļu izmantošanas nosacījumus </w:t>
            </w:r>
            <w:proofErr w:type="spellStart"/>
            <w:r>
              <w:rPr>
                <w:rFonts w:ascii="Calibri" w:hAnsi="Calibri" w:cs="Calibri"/>
              </w:rPr>
              <w:t>Cēsu</w:t>
            </w:r>
            <w:proofErr w:type="spellEnd"/>
            <w:r>
              <w:rPr>
                <w:rFonts w:ascii="Calibri" w:hAnsi="Calibri" w:cs="Calibri"/>
              </w:rPr>
              <w:t xml:space="preserve"> novada</w:t>
            </w:r>
            <w:r w:rsidRPr="0061589E">
              <w:rPr>
                <w:rFonts w:ascii="Calibri" w:hAnsi="Calibri" w:cs="Calibri"/>
              </w:rPr>
              <w:t xml:space="preserve"> pašvaldības administratīvajā teritorijā.</w:t>
            </w:r>
          </w:p>
          <w:p w14:paraId="1C52EF01" w14:textId="77777777" w:rsidR="00555BA7" w:rsidRPr="00A03AF8" w:rsidRDefault="00555BA7" w:rsidP="00C24FE8">
            <w:pPr>
              <w:ind w:left="249" w:right="105"/>
              <w:jc w:val="both"/>
            </w:pPr>
            <w:r>
              <w:rPr>
                <w:rFonts w:ascii="Calibri" w:hAnsi="Calibri" w:cs="Calibri"/>
              </w:rPr>
              <w:t xml:space="preserve">Saskaņā ar Ceļi satiksmes likuma 1.panta </w:t>
            </w:r>
            <w:r w:rsidRPr="0098154F">
              <w:t>19</w:t>
            </w:r>
            <w:r w:rsidRPr="0098154F">
              <w:rPr>
                <w:vertAlign w:val="superscript"/>
              </w:rPr>
              <w:t>1</w:t>
            </w:r>
            <w:r>
              <w:rPr>
                <w:vertAlign w:val="superscript"/>
              </w:rPr>
              <w:t xml:space="preserve"> </w:t>
            </w:r>
            <w:r>
              <w:t xml:space="preserve">punktu </w:t>
            </w:r>
            <w:r w:rsidRPr="0098154F">
              <w:t> </w:t>
            </w:r>
            <w:r w:rsidRPr="00A03AF8">
              <w:t>specializētais tūristu transportlīdzeklis</w:t>
            </w:r>
            <w:r w:rsidRPr="0098154F">
              <w:t> </w:t>
            </w:r>
            <w:r>
              <w:t>ir</w:t>
            </w:r>
            <w:r w:rsidRPr="0098154F">
              <w:t xml:space="preserve"> mehānisks transportlīdzeklis, kas </w:t>
            </w:r>
            <w:r w:rsidRPr="00A03AF8">
              <w:t>savienojumā ar vienu vai vairākām pasažieru pārvadāšanai paredzētām piekabēm brauc pa noteiktu maršrutu</w:t>
            </w:r>
            <w:r>
              <w:t xml:space="preserve"> (piemēram, t.s. elektrovilciens pasažieru pārvadāšanai pa autoceļu). Noteikumi ir piemērojami </w:t>
            </w:r>
            <w:r>
              <w:rPr>
                <w:rFonts w:ascii="Calibri" w:hAnsi="Calibri" w:cs="Calibri"/>
              </w:rPr>
              <w:t xml:space="preserve">Ceļi satiksmes likuma 1.panta </w:t>
            </w:r>
            <w:r w:rsidRPr="0098154F">
              <w:t>19</w:t>
            </w:r>
            <w:r w:rsidRPr="0098154F">
              <w:rPr>
                <w:vertAlign w:val="superscript"/>
              </w:rPr>
              <w:t>1</w:t>
            </w:r>
            <w:r>
              <w:rPr>
                <w:vertAlign w:val="superscript"/>
              </w:rPr>
              <w:t xml:space="preserve"> </w:t>
            </w:r>
            <w:r>
              <w:t xml:space="preserve">punkta definējumam atbilstošu transportlīdzekļu </w:t>
            </w:r>
            <w:r w:rsidRPr="0098154F">
              <w:t> </w:t>
            </w:r>
            <w:r>
              <w:t xml:space="preserve">reģistrēšanai un izmantošanas kārtībai, taču nav piemērojami , piemēram, </w:t>
            </w:r>
            <w:proofErr w:type="spellStart"/>
            <w:r>
              <w:t>velorikšu</w:t>
            </w:r>
            <w:proofErr w:type="spellEnd"/>
            <w:r>
              <w:t xml:space="preserve"> reģistrēšanai, kuras saskaņā ar Ceļu satiksmes likuma regulējumu reģistrē Ceļu satiksmes drošības direkcija.</w:t>
            </w:r>
          </w:p>
          <w:p w14:paraId="34A7BEBF" w14:textId="77777777" w:rsidR="00555BA7" w:rsidRPr="0061589E" w:rsidRDefault="00555BA7" w:rsidP="00C24FE8">
            <w:pPr>
              <w:spacing w:line="278" w:lineRule="auto"/>
              <w:ind w:left="248" w:right="256"/>
              <w:jc w:val="both"/>
              <w:rPr>
                <w:rFonts w:ascii="Calibri" w:hAnsi="Calibri" w:cs="Calibri"/>
              </w:rPr>
            </w:pPr>
          </w:p>
          <w:p w14:paraId="224D86DF" w14:textId="77777777" w:rsidR="00555BA7" w:rsidRPr="0061589E" w:rsidRDefault="00555BA7" w:rsidP="00C24FE8">
            <w:pPr>
              <w:spacing w:line="278" w:lineRule="auto"/>
              <w:rPr>
                <w:rFonts w:ascii="Calibri" w:hAnsi="Calibri" w:cs="Calibri"/>
              </w:rPr>
            </w:pPr>
          </w:p>
        </w:tc>
      </w:tr>
      <w:tr w:rsidR="00555BA7" w:rsidRPr="0061589E" w14:paraId="681F52D6" w14:textId="77777777" w:rsidTr="00C24FE8">
        <w:tc>
          <w:tcPr>
            <w:tcW w:w="0" w:type="auto"/>
            <w:tcBorders>
              <w:top w:val="outset" w:sz="6" w:space="0" w:color="414142"/>
              <w:left w:val="outset" w:sz="6" w:space="0" w:color="414142"/>
              <w:bottom w:val="outset" w:sz="6" w:space="0" w:color="414142"/>
              <w:right w:val="outset" w:sz="6" w:space="0" w:color="414142"/>
            </w:tcBorders>
            <w:hideMark/>
          </w:tcPr>
          <w:p w14:paraId="79EF7442" w14:textId="77777777" w:rsidR="00555BA7" w:rsidRPr="0061589E" w:rsidRDefault="00555BA7" w:rsidP="00C24FE8">
            <w:pPr>
              <w:spacing w:line="278" w:lineRule="auto"/>
              <w:ind w:left="248" w:right="256"/>
              <w:rPr>
                <w:rFonts w:ascii="Calibri" w:hAnsi="Calibri" w:cs="Calibri"/>
              </w:rPr>
            </w:pPr>
            <w:r w:rsidRPr="0061589E">
              <w:rPr>
                <w:rFonts w:ascii="Calibri" w:hAnsi="Calibri" w:cs="Calibri"/>
                <w:b/>
                <w:bCs/>
              </w:rPr>
              <w:t>2. Fiskālā ietekme uz pašvaldības budžetu, iekļaujot attiecīgus aprēķinus</w:t>
            </w:r>
          </w:p>
          <w:p w14:paraId="724BFC6A" w14:textId="77777777" w:rsidR="00555BA7" w:rsidRPr="0061589E" w:rsidRDefault="00555BA7" w:rsidP="00C24FE8">
            <w:pPr>
              <w:spacing w:line="278" w:lineRule="auto"/>
              <w:ind w:left="248" w:right="256"/>
              <w:rPr>
                <w:rFonts w:ascii="Calibri" w:hAnsi="Calibri" w:cs="Calibri"/>
              </w:rPr>
            </w:pPr>
            <w:r w:rsidRPr="0061589E">
              <w:rPr>
                <w:rFonts w:ascii="Calibri" w:hAnsi="Calibri" w:cs="Calibri"/>
              </w:rPr>
              <w:t>Saistošo noteikumu īstenošana neietekmēs pašvaldībai pieejamos resursus, nav nepieciešama jaunu institūciju vai darba vietu izveide.</w:t>
            </w:r>
          </w:p>
        </w:tc>
      </w:tr>
      <w:tr w:rsidR="00555BA7" w:rsidRPr="0061589E" w14:paraId="58AC739D" w14:textId="77777777" w:rsidTr="00C24FE8">
        <w:tc>
          <w:tcPr>
            <w:tcW w:w="0" w:type="auto"/>
            <w:tcBorders>
              <w:top w:val="outset" w:sz="6" w:space="0" w:color="414142"/>
              <w:left w:val="outset" w:sz="6" w:space="0" w:color="414142"/>
              <w:bottom w:val="outset" w:sz="6" w:space="0" w:color="414142"/>
              <w:right w:val="outset" w:sz="6" w:space="0" w:color="414142"/>
            </w:tcBorders>
            <w:hideMark/>
          </w:tcPr>
          <w:p w14:paraId="14B9BDFA" w14:textId="77777777" w:rsidR="00555BA7" w:rsidRDefault="00555BA7" w:rsidP="00C24FE8">
            <w:pPr>
              <w:spacing w:line="278" w:lineRule="auto"/>
              <w:ind w:left="248" w:right="256"/>
              <w:rPr>
                <w:rFonts w:ascii="Calibri" w:hAnsi="Calibri" w:cs="Calibri"/>
                <w:b/>
                <w:bCs/>
              </w:rPr>
            </w:pPr>
            <w:r w:rsidRPr="0061589E">
              <w:rPr>
                <w:rFonts w:ascii="Calibri" w:hAnsi="Calibri" w:cs="Calibri"/>
                <w:b/>
                <w:bCs/>
              </w:rPr>
              <w:t xml:space="preserve">3. Sociālā ietekme, ietekme uz vidi, iedzīvotāju veselību, uzņēmējdarbības vidi pašvaldības teritorijā, kā arī plānotā regulējuma ietekme uz konkurenci </w:t>
            </w:r>
          </w:p>
          <w:p w14:paraId="34B9D851" w14:textId="77777777" w:rsidR="00555BA7" w:rsidRPr="0061589E" w:rsidRDefault="00555BA7" w:rsidP="00C24FE8">
            <w:pPr>
              <w:spacing w:line="278" w:lineRule="auto"/>
              <w:ind w:left="248" w:right="256"/>
              <w:rPr>
                <w:rFonts w:ascii="Calibri" w:hAnsi="Calibri" w:cs="Calibri"/>
              </w:rPr>
            </w:pPr>
            <w:r w:rsidRPr="0061589E">
              <w:rPr>
                <w:rFonts w:ascii="Calibri" w:hAnsi="Calibri" w:cs="Calibri"/>
              </w:rPr>
              <w:t xml:space="preserve">Saistošie noteikumi izstrādāti, lai sekmētu uzņēmējdarbību un tūristu piesaisti </w:t>
            </w:r>
            <w:proofErr w:type="spellStart"/>
            <w:r>
              <w:rPr>
                <w:rFonts w:ascii="Calibri" w:hAnsi="Calibri" w:cs="Calibri"/>
              </w:rPr>
              <w:t>Cēsu</w:t>
            </w:r>
            <w:proofErr w:type="spellEnd"/>
            <w:r>
              <w:rPr>
                <w:rFonts w:ascii="Calibri" w:hAnsi="Calibri" w:cs="Calibri"/>
              </w:rPr>
              <w:t xml:space="preserve"> novadā, kā arī veicinātu labvēlīgu vidi komercdarbībai tūrisma jomā</w:t>
            </w:r>
            <w:r w:rsidRPr="0061589E">
              <w:rPr>
                <w:rFonts w:ascii="Calibri" w:hAnsi="Calibri" w:cs="Calibri"/>
              </w:rPr>
              <w:t>.</w:t>
            </w:r>
          </w:p>
        </w:tc>
      </w:tr>
      <w:tr w:rsidR="00555BA7" w:rsidRPr="0061589E" w14:paraId="5BA5C18A" w14:textId="77777777" w:rsidTr="00C24FE8">
        <w:tc>
          <w:tcPr>
            <w:tcW w:w="0" w:type="auto"/>
            <w:tcBorders>
              <w:top w:val="outset" w:sz="6" w:space="0" w:color="414142"/>
              <w:left w:val="outset" w:sz="6" w:space="0" w:color="414142"/>
              <w:bottom w:val="outset" w:sz="6" w:space="0" w:color="414142"/>
              <w:right w:val="outset" w:sz="6" w:space="0" w:color="414142"/>
            </w:tcBorders>
            <w:hideMark/>
          </w:tcPr>
          <w:p w14:paraId="6ADC4638" w14:textId="77777777" w:rsidR="00555BA7" w:rsidRDefault="00555BA7" w:rsidP="00C24FE8">
            <w:pPr>
              <w:spacing w:line="278" w:lineRule="auto"/>
              <w:ind w:left="248"/>
              <w:rPr>
                <w:rFonts w:ascii="Calibri" w:hAnsi="Calibri" w:cs="Calibri"/>
                <w:b/>
                <w:bCs/>
              </w:rPr>
            </w:pPr>
            <w:r w:rsidRPr="0061589E">
              <w:rPr>
                <w:rFonts w:ascii="Calibri" w:hAnsi="Calibri" w:cs="Calibri"/>
                <w:b/>
                <w:bCs/>
              </w:rPr>
              <w:t xml:space="preserve">4. Ietekme uz administratīvajām procedūrām un to izmaksām </w:t>
            </w:r>
          </w:p>
          <w:p w14:paraId="1F7EB9AC" w14:textId="77777777" w:rsidR="00555BA7" w:rsidRPr="0061589E" w:rsidRDefault="00555BA7" w:rsidP="00C24FE8">
            <w:pPr>
              <w:spacing w:line="278" w:lineRule="auto"/>
              <w:ind w:left="248" w:right="114"/>
              <w:rPr>
                <w:rFonts w:ascii="Calibri" w:hAnsi="Calibri" w:cs="Calibri"/>
              </w:rPr>
            </w:pPr>
            <w:r w:rsidRPr="0061589E">
              <w:rPr>
                <w:rFonts w:ascii="Calibri" w:hAnsi="Calibri" w:cs="Calibri"/>
              </w:rPr>
              <w:t>Saistošie noteikumi paredz administratīvās procedūras, kas nepieciešamas lēmumu pieņemšanai par specializēto tūristu transportlīdzekļu reģistrēšanu un specializēto tūristu transportlīdzekļu maršrutu apstiprināšanu, kā arī minēto lēmumu atcelšanu, lēmumu izpildes kontroli.</w:t>
            </w:r>
          </w:p>
        </w:tc>
      </w:tr>
      <w:tr w:rsidR="00555BA7" w:rsidRPr="0061589E" w14:paraId="7FC988B0" w14:textId="77777777" w:rsidTr="00C24FE8">
        <w:tc>
          <w:tcPr>
            <w:tcW w:w="0" w:type="auto"/>
            <w:tcBorders>
              <w:top w:val="outset" w:sz="6" w:space="0" w:color="414142"/>
              <w:left w:val="outset" w:sz="6" w:space="0" w:color="414142"/>
              <w:bottom w:val="outset" w:sz="6" w:space="0" w:color="414142"/>
              <w:right w:val="outset" w:sz="6" w:space="0" w:color="414142"/>
            </w:tcBorders>
            <w:hideMark/>
          </w:tcPr>
          <w:p w14:paraId="00FEC4F8" w14:textId="77777777" w:rsidR="00555BA7" w:rsidRPr="0061589E" w:rsidRDefault="00555BA7" w:rsidP="00C24FE8">
            <w:pPr>
              <w:spacing w:line="278" w:lineRule="auto"/>
              <w:ind w:left="106"/>
              <w:rPr>
                <w:rFonts w:ascii="Calibri" w:hAnsi="Calibri" w:cs="Calibri"/>
              </w:rPr>
            </w:pPr>
            <w:r w:rsidRPr="0061589E">
              <w:rPr>
                <w:rFonts w:ascii="Calibri" w:hAnsi="Calibri" w:cs="Calibri"/>
                <w:b/>
                <w:bCs/>
              </w:rPr>
              <w:t>5. Ietekme uz pašvaldības funkcijām un cilvēkresursiem</w:t>
            </w:r>
          </w:p>
          <w:p w14:paraId="48D71EE8" w14:textId="77777777" w:rsidR="00555BA7" w:rsidRPr="0061589E" w:rsidRDefault="00555BA7" w:rsidP="00C24FE8">
            <w:pPr>
              <w:spacing w:line="278" w:lineRule="auto"/>
              <w:ind w:left="248" w:right="256"/>
              <w:jc w:val="both"/>
              <w:rPr>
                <w:rFonts w:ascii="Calibri" w:hAnsi="Calibri" w:cs="Calibri"/>
              </w:rPr>
            </w:pPr>
            <w:r w:rsidRPr="0061589E">
              <w:rPr>
                <w:rFonts w:ascii="Calibri" w:hAnsi="Calibri" w:cs="Calibri"/>
              </w:rPr>
              <w:t xml:space="preserve">Noteikumi izstrādāti, lai pašvaldība savā administratīvajā teritorijā nodrošinātu specializēto tūristu transportlīdzekļu uzskaiti un reģistrācijas kārtību, apstiprinātu kustības maršrutus un kontrolētu specializēto tūristu transportlīdzekļu tehnisko stāvokli, kā arī noteiktu specializēto tūristu transportlīdzekļu izmantošanas nosacījumus. Funkcijas izpildei </w:t>
            </w:r>
            <w:r>
              <w:rPr>
                <w:rFonts w:ascii="Calibri" w:hAnsi="Calibri" w:cs="Calibri"/>
              </w:rPr>
              <w:t>ir</w:t>
            </w:r>
            <w:r w:rsidRPr="0061589E">
              <w:rPr>
                <w:rFonts w:ascii="Calibri" w:hAnsi="Calibri" w:cs="Calibri"/>
              </w:rPr>
              <w:t xml:space="preserve"> paredzēti jauni pienākumi vai uzdevumi,</w:t>
            </w:r>
            <w:r>
              <w:rPr>
                <w:rFonts w:ascii="Calibri" w:hAnsi="Calibri" w:cs="Calibri"/>
              </w:rPr>
              <w:t xml:space="preserve"> taču</w:t>
            </w:r>
            <w:r w:rsidRPr="0061589E">
              <w:rPr>
                <w:rFonts w:ascii="Calibri" w:hAnsi="Calibri" w:cs="Calibri"/>
              </w:rPr>
              <w:t xml:space="preserve"> netiek veidotas jaunas darba vietas vai likvidētas/reorganizētas esošās.</w:t>
            </w:r>
          </w:p>
        </w:tc>
      </w:tr>
      <w:tr w:rsidR="00555BA7" w:rsidRPr="0061589E" w14:paraId="4F266DEC" w14:textId="77777777" w:rsidTr="00C24FE8">
        <w:tc>
          <w:tcPr>
            <w:tcW w:w="0" w:type="auto"/>
            <w:tcBorders>
              <w:top w:val="outset" w:sz="6" w:space="0" w:color="414142"/>
              <w:left w:val="outset" w:sz="6" w:space="0" w:color="414142"/>
              <w:bottom w:val="outset" w:sz="6" w:space="0" w:color="414142"/>
              <w:right w:val="outset" w:sz="6" w:space="0" w:color="414142"/>
            </w:tcBorders>
            <w:hideMark/>
          </w:tcPr>
          <w:p w14:paraId="718DCE82" w14:textId="77777777" w:rsidR="00555BA7" w:rsidRPr="0061589E" w:rsidRDefault="00555BA7" w:rsidP="00C24FE8">
            <w:pPr>
              <w:spacing w:line="278" w:lineRule="auto"/>
              <w:ind w:left="248"/>
              <w:rPr>
                <w:rFonts w:ascii="Calibri" w:hAnsi="Calibri" w:cs="Calibri"/>
              </w:rPr>
            </w:pPr>
            <w:r w:rsidRPr="0061589E">
              <w:rPr>
                <w:rFonts w:ascii="Calibri" w:hAnsi="Calibri" w:cs="Calibri"/>
                <w:b/>
                <w:bCs/>
              </w:rPr>
              <w:t>6. Izpildes nodrošināšana</w:t>
            </w:r>
          </w:p>
          <w:p w14:paraId="683833C1" w14:textId="77777777" w:rsidR="00555BA7" w:rsidRPr="0061589E" w:rsidRDefault="00555BA7" w:rsidP="00C24FE8">
            <w:pPr>
              <w:spacing w:line="278" w:lineRule="auto"/>
              <w:ind w:left="248" w:right="256"/>
              <w:rPr>
                <w:rFonts w:ascii="Calibri" w:hAnsi="Calibri" w:cs="Calibri"/>
              </w:rPr>
            </w:pPr>
            <w:r w:rsidRPr="0061589E">
              <w:rPr>
                <w:rFonts w:ascii="Calibri" w:hAnsi="Calibri" w:cs="Calibri"/>
              </w:rPr>
              <w:t>Saistošo noteikumu izpildi</w:t>
            </w:r>
            <w:r>
              <w:rPr>
                <w:rFonts w:ascii="Calibri" w:hAnsi="Calibri" w:cs="Calibri"/>
              </w:rPr>
              <w:t xml:space="preserve"> atbilstoši savai kompetencei</w:t>
            </w:r>
            <w:r w:rsidRPr="0061589E">
              <w:rPr>
                <w:rFonts w:ascii="Calibri" w:hAnsi="Calibri" w:cs="Calibri"/>
              </w:rPr>
              <w:t xml:space="preserve"> nodrošina </w:t>
            </w:r>
            <w:proofErr w:type="spellStart"/>
            <w:r>
              <w:rPr>
                <w:rFonts w:ascii="Calibri" w:hAnsi="Calibri" w:cs="Calibri"/>
              </w:rPr>
              <w:t>Cēsu</w:t>
            </w:r>
            <w:proofErr w:type="spellEnd"/>
            <w:r>
              <w:rPr>
                <w:rFonts w:ascii="Calibri" w:hAnsi="Calibri" w:cs="Calibri"/>
              </w:rPr>
              <w:t xml:space="preserve"> novada pašvaldības Uzņēmējdarbības un tūrisma pārvalde</w:t>
            </w:r>
            <w:r w:rsidRPr="0061589E">
              <w:rPr>
                <w:rFonts w:ascii="Calibri" w:hAnsi="Calibri" w:cs="Calibri"/>
              </w:rPr>
              <w:t xml:space="preserve">, </w:t>
            </w:r>
            <w:r>
              <w:rPr>
                <w:rFonts w:ascii="Calibri" w:hAnsi="Calibri" w:cs="Calibri"/>
              </w:rPr>
              <w:t xml:space="preserve">Satiksmes drošības komisija, kā arī pašvaldības policija. </w:t>
            </w:r>
          </w:p>
        </w:tc>
      </w:tr>
      <w:tr w:rsidR="00555BA7" w:rsidRPr="0061589E" w14:paraId="56513595" w14:textId="77777777" w:rsidTr="00C24FE8">
        <w:tc>
          <w:tcPr>
            <w:tcW w:w="0" w:type="auto"/>
            <w:tcBorders>
              <w:top w:val="outset" w:sz="6" w:space="0" w:color="414142"/>
              <w:left w:val="outset" w:sz="6" w:space="0" w:color="414142"/>
              <w:bottom w:val="outset" w:sz="6" w:space="0" w:color="414142"/>
              <w:right w:val="outset" w:sz="6" w:space="0" w:color="414142"/>
            </w:tcBorders>
            <w:hideMark/>
          </w:tcPr>
          <w:p w14:paraId="1053C56A" w14:textId="77777777" w:rsidR="00555BA7" w:rsidRPr="0061589E" w:rsidRDefault="00555BA7" w:rsidP="00C24FE8">
            <w:pPr>
              <w:spacing w:line="278" w:lineRule="auto"/>
              <w:ind w:left="106"/>
              <w:rPr>
                <w:rFonts w:ascii="Calibri" w:hAnsi="Calibri" w:cs="Calibri"/>
              </w:rPr>
            </w:pPr>
            <w:r w:rsidRPr="0061589E">
              <w:rPr>
                <w:rFonts w:ascii="Calibri" w:hAnsi="Calibri" w:cs="Calibri"/>
                <w:b/>
                <w:bCs/>
              </w:rPr>
              <w:t>7. Prasību un izmaksu samērīgums pret ieguvumiem, ko sniedz mērķa sasniegšana</w:t>
            </w:r>
          </w:p>
          <w:p w14:paraId="78C91C57" w14:textId="77777777" w:rsidR="00555BA7" w:rsidRPr="0061589E" w:rsidRDefault="00555BA7" w:rsidP="00C24FE8">
            <w:pPr>
              <w:spacing w:line="278" w:lineRule="auto"/>
              <w:ind w:left="248"/>
              <w:rPr>
                <w:rFonts w:ascii="Calibri" w:hAnsi="Calibri" w:cs="Calibri"/>
              </w:rPr>
            </w:pPr>
            <w:r w:rsidRPr="0061589E">
              <w:rPr>
                <w:rFonts w:ascii="Calibri" w:hAnsi="Calibri" w:cs="Calibri"/>
              </w:rPr>
              <w:t>Saistošie noteikumi ir piemēroti iecerētā mērķa sasniegšanas nodrošināšanai un paredz tikai to, kas ir nepieciešams minētā mērķa sasniegšanai, pašvaldības autonomās funkcijas izpildei.</w:t>
            </w:r>
          </w:p>
        </w:tc>
      </w:tr>
      <w:tr w:rsidR="00555BA7" w:rsidRPr="0061589E" w14:paraId="3290E0DE" w14:textId="77777777" w:rsidTr="00C24FE8">
        <w:tc>
          <w:tcPr>
            <w:tcW w:w="0" w:type="auto"/>
            <w:tcBorders>
              <w:top w:val="outset" w:sz="6" w:space="0" w:color="414142"/>
              <w:left w:val="outset" w:sz="6" w:space="0" w:color="414142"/>
              <w:bottom w:val="outset" w:sz="6" w:space="0" w:color="414142"/>
              <w:right w:val="outset" w:sz="6" w:space="0" w:color="414142"/>
            </w:tcBorders>
            <w:hideMark/>
          </w:tcPr>
          <w:p w14:paraId="04817843" w14:textId="77777777" w:rsidR="00555BA7" w:rsidRPr="0061589E" w:rsidRDefault="00555BA7" w:rsidP="00C24FE8">
            <w:pPr>
              <w:spacing w:line="278" w:lineRule="auto"/>
              <w:ind w:left="106" w:right="256"/>
              <w:rPr>
                <w:rFonts w:ascii="Calibri" w:hAnsi="Calibri" w:cs="Calibri"/>
              </w:rPr>
            </w:pPr>
            <w:r w:rsidRPr="0061589E">
              <w:rPr>
                <w:rFonts w:ascii="Calibri" w:hAnsi="Calibri" w:cs="Calibri"/>
                <w:b/>
                <w:bCs/>
              </w:rPr>
              <w:lastRenderedPageBreak/>
              <w:t>8. Izstrādes gaitā veiktās konsultācijas ar privātpersonām un institūcijām, tostarp sabiedrības viedokļa noskaidrošanā gūtā informācija</w:t>
            </w:r>
          </w:p>
          <w:p w14:paraId="75EF61BA" w14:textId="77777777" w:rsidR="00555BA7" w:rsidRDefault="00555BA7" w:rsidP="00C24FE8">
            <w:pPr>
              <w:spacing w:line="278" w:lineRule="auto"/>
              <w:ind w:left="248"/>
              <w:rPr>
                <w:rFonts w:ascii="Calibri" w:hAnsi="Calibri" w:cs="Calibri"/>
              </w:rPr>
            </w:pPr>
            <w:r w:rsidRPr="0061589E">
              <w:rPr>
                <w:rFonts w:ascii="Calibri" w:hAnsi="Calibri" w:cs="Calibri"/>
              </w:rPr>
              <w:t>Saistošo noteikumu projekts laikā no 202</w:t>
            </w:r>
            <w:r>
              <w:rPr>
                <w:rFonts w:ascii="Calibri" w:hAnsi="Calibri" w:cs="Calibri"/>
              </w:rPr>
              <w:t>5</w:t>
            </w:r>
            <w:r w:rsidRPr="0061589E">
              <w:rPr>
                <w:rFonts w:ascii="Calibri" w:hAnsi="Calibri" w:cs="Calibri"/>
              </w:rPr>
              <w:t xml:space="preserve">. gada </w:t>
            </w:r>
            <w:r>
              <w:rPr>
                <w:rFonts w:ascii="Calibri" w:hAnsi="Calibri" w:cs="Calibri"/>
              </w:rPr>
              <w:t xml:space="preserve">8.jūlija </w:t>
            </w:r>
            <w:r w:rsidRPr="0061589E">
              <w:rPr>
                <w:rFonts w:ascii="Calibri" w:hAnsi="Calibri" w:cs="Calibri"/>
              </w:rPr>
              <w:t>divas nedēļas publicēts pašvaldības oficiālajā tīmekļvietnē sabiedrības viedokļa noskaidrošanai.</w:t>
            </w:r>
          </w:p>
          <w:p w14:paraId="7B851008" w14:textId="77777777" w:rsidR="00555BA7" w:rsidRDefault="00555BA7" w:rsidP="00C24FE8">
            <w:pPr>
              <w:spacing w:line="278" w:lineRule="auto"/>
              <w:ind w:left="248"/>
              <w:rPr>
                <w:rFonts w:ascii="Calibri" w:hAnsi="Calibri" w:cs="Calibri"/>
              </w:rPr>
            </w:pPr>
            <w:r w:rsidRPr="00CF61C9">
              <w:rPr>
                <w:rFonts w:ascii="Calibri" w:hAnsi="Calibri" w:cs="Calibri"/>
              </w:rPr>
              <w:t>Nav saņemts neviens komentārs, priekšlikums vai iebildums.</w:t>
            </w:r>
            <w:r>
              <w:rPr>
                <w:rFonts w:ascii="Calibri" w:hAnsi="Calibri" w:cs="Calibri"/>
              </w:rPr>
              <w:t>/ja attiecināms/</w:t>
            </w:r>
          </w:p>
          <w:p w14:paraId="3AC4FFAA" w14:textId="77777777" w:rsidR="00555BA7" w:rsidRPr="0061589E" w:rsidRDefault="00555BA7" w:rsidP="00C24FE8">
            <w:pPr>
              <w:spacing w:line="278" w:lineRule="auto"/>
              <w:ind w:left="248"/>
              <w:rPr>
                <w:rFonts w:ascii="Calibri" w:hAnsi="Calibri" w:cs="Calibri"/>
              </w:rPr>
            </w:pPr>
            <w:r>
              <w:rPr>
                <w:rFonts w:ascii="Calibri" w:hAnsi="Calibri" w:cs="Calibri"/>
              </w:rPr>
              <w:t>Ir saņemti komentāri un priekšlikumi, kuri tika izskatīti un iekļauti saistošo noteikumu projektā. /ja attiecināms/.</w:t>
            </w:r>
          </w:p>
        </w:tc>
      </w:tr>
    </w:tbl>
    <w:p w14:paraId="7B0F82C1" w14:textId="77777777" w:rsidR="00555BA7" w:rsidRDefault="00555BA7" w:rsidP="00555BA7"/>
    <w:p w14:paraId="1D182BB6" w14:textId="77777777" w:rsidR="00555BA7" w:rsidRPr="00754948" w:rsidRDefault="00555BA7" w:rsidP="00555BA7">
      <w:pPr>
        <w:tabs>
          <w:tab w:val="left" w:pos="4356"/>
        </w:tabs>
        <w:rPr>
          <w:rFonts w:cstheme="minorHAnsi"/>
        </w:rPr>
      </w:pPr>
    </w:p>
    <w:p w14:paraId="1824EBE7" w14:textId="77777777" w:rsidR="00555BA7" w:rsidRDefault="00555BA7" w:rsidP="00BC52B7">
      <w:pPr>
        <w:pStyle w:val="Sarakstarindkopa"/>
        <w:ind w:left="142" w:right="2"/>
      </w:pPr>
    </w:p>
    <w:p w14:paraId="567A53C8" w14:textId="77777777" w:rsidR="0053549C" w:rsidRDefault="0053549C" w:rsidP="00BC52B7">
      <w:pPr>
        <w:pStyle w:val="Sarakstarindkopa"/>
        <w:ind w:left="142" w:right="2"/>
      </w:pPr>
    </w:p>
    <w:p w14:paraId="795715D8" w14:textId="77777777" w:rsidR="0053549C" w:rsidRDefault="0053549C" w:rsidP="00BC52B7">
      <w:pPr>
        <w:pStyle w:val="Sarakstarindkopa"/>
        <w:ind w:left="142" w:right="2"/>
      </w:pPr>
    </w:p>
    <w:p w14:paraId="0E4425B9" w14:textId="77777777" w:rsidR="0053549C" w:rsidRDefault="0053549C" w:rsidP="003522A9">
      <w:pPr>
        <w:ind w:right="2"/>
      </w:pPr>
    </w:p>
    <w:p w14:paraId="039E33F7" w14:textId="77777777" w:rsidR="003522A9" w:rsidRDefault="003522A9" w:rsidP="003522A9">
      <w:pPr>
        <w:ind w:right="2"/>
      </w:pPr>
    </w:p>
    <w:p w14:paraId="5E52B1FE" w14:textId="77777777" w:rsidR="00312AD9" w:rsidRPr="00A1534D" w:rsidRDefault="00312AD9" w:rsidP="00EA6822">
      <w:pPr>
        <w:rPr>
          <w:rFonts w:asciiTheme="minorHAnsi" w:hAnsiTheme="minorHAnsi" w:cstheme="minorHAnsi"/>
          <w:color w:val="000000" w:themeColor="text1"/>
        </w:rPr>
      </w:pPr>
    </w:p>
    <w:sectPr w:rsidR="00312AD9" w:rsidRPr="00A1534D" w:rsidSect="00E17AE6">
      <w:pgSz w:w="11910" w:h="16840"/>
      <w:pgMar w:top="1077" w:right="851" w:bottom="278"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rlito">
    <w:altName w:val="Calibri"/>
    <w:charset w:val="00"/>
    <w:family w:val="swiss"/>
    <w:pitch w:val="variable"/>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96864"/>
    <w:multiLevelType w:val="multilevel"/>
    <w:tmpl w:val="18860E56"/>
    <w:lvl w:ilvl="0">
      <w:start w:val="12"/>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8917E5"/>
    <w:multiLevelType w:val="multilevel"/>
    <w:tmpl w:val="C90A417E"/>
    <w:lvl w:ilvl="0">
      <w:start w:val="5"/>
      <w:numFmt w:val="decimal"/>
      <w:lvlText w:val="%1."/>
      <w:lvlJc w:val="left"/>
      <w:pPr>
        <w:ind w:left="360" w:hanging="360"/>
      </w:pPr>
      <w:rPr>
        <w:rFonts w:cs="Carlito" w:hint="default"/>
      </w:rPr>
    </w:lvl>
    <w:lvl w:ilvl="1">
      <w:start w:val="1"/>
      <w:numFmt w:val="decimal"/>
      <w:lvlText w:val="%1.%2."/>
      <w:lvlJc w:val="left"/>
      <w:pPr>
        <w:ind w:left="360" w:hanging="360"/>
      </w:pPr>
      <w:rPr>
        <w:rFonts w:cs="Carlito" w:hint="default"/>
      </w:rPr>
    </w:lvl>
    <w:lvl w:ilvl="2">
      <w:start w:val="1"/>
      <w:numFmt w:val="decimal"/>
      <w:lvlText w:val="%1.%2.%3."/>
      <w:lvlJc w:val="left"/>
      <w:pPr>
        <w:ind w:left="720" w:hanging="720"/>
      </w:pPr>
      <w:rPr>
        <w:rFonts w:cs="Carlito" w:hint="default"/>
      </w:rPr>
    </w:lvl>
    <w:lvl w:ilvl="3">
      <w:start w:val="1"/>
      <w:numFmt w:val="decimal"/>
      <w:lvlText w:val="%1.%2.%3.%4."/>
      <w:lvlJc w:val="left"/>
      <w:pPr>
        <w:ind w:left="720" w:hanging="720"/>
      </w:pPr>
      <w:rPr>
        <w:rFonts w:cs="Carlito" w:hint="default"/>
      </w:rPr>
    </w:lvl>
    <w:lvl w:ilvl="4">
      <w:start w:val="1"/>
      <w:numFmt w:val="decimal"/>
      <w:lvlText w:val="%1.%2.%3.%4.%5."/>
      <w:lvlJc w:val="left"/>
      <w:pPr>
        <w:ind w:left="1080" w:hanging="1080"/>
      </w:pPr>
      <w:rPr>
        <w:rFonts w:cs="Carlito" w:hint="default"/>
      </w:rPr>
    </w:lvl>
    <w:lvl w:ilvl="5">
      <w:start w:val="1"/>
      <w:numFmt w:val="decimal"/>
      <w:lvlText w:val="%1.%2.%3.%4.%5.%6."/>
      <w:lvlJc w:val="left"/>
      <w:pPr>
        <w:ind w:left="1080" w:hanging="1080"/>
      </w:pPr>
      <w:rPr>
        <w:rFonts w:cs="Carlito" w:hint="default"/>
      </w:rPr>
    </w:lvl>
    <w:lvl w:ilvl="6">
      <w:start w:val="1"/>
      <w:numFmt w:val="decimal"/>
      <w:lvlText w:val="%1.%2.%3.%4.%5.%6.%7."/>
      <w:lvlJc w:val="left"/>
      <w:pPr>
        <w:ind w:left="1440" w:hanging="1440"/>
      </w:pPr>
      <w:rPr>
        <w:rFonts w:cs="Carlito" w:hint="default"/>
      </w:rPr>
    </w:lvl>
    <w:lvl w:ilvl="7">
      <w:start w:val="1"/>
      <w:numFmt w:val="decimal"/>
      <w:lvlText w:val="%1.%2.%3.%4.%5.%6.%7.%8."/>
      <w:lvlJc w:val="left"/>
      <w:pPr>
        <w:ind w:left="1440" w:hanging="1440"/>
      </w:pPr>
      <w:rPr>
        <w:rFonts w:cs="Carlito" w:hint="default"/>
      </w:rPr>
    </w:lvl>
    <w:lvl w:ilvl="8">
      <w:start w:val="1"/>
      <w:numFmt w:val="decimal"/>
      <w:lvlText w:val="%1.%2.%3.%4.%5.%6.%7.%8.%9."/>
      <w:lvlJc w:val="left"/>
      <w:pPr>
        <w:ind w:left="1800" w:hanging="1800"/>
      </w:pPr>
      <w:rPr>
        <w:rFonts w:cs="Carlito" w:hint="default"/>
      </w:rPr>
    </w:lvl>
  </w:abstractNum>
  <w:abstractNum w:abstractNumId="2" w15:restartNumberingAfterBreak="0">
    <w:nsid w:val="1FB064D9"/>
    <w:multiLevelType w:val="multilevel"/>
    <w:tmpl w:val="565EDAA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10B5BDA"/>
    <w:multiLevelType w:val="hybridMultilevel"/>
    <w:tmpl w:val="EDCEB484"/>
    <w:lvl w:ilvl="0" w:tplc="B16E7870">
      <w:start w:val="1"/>
      <w:numFmt w:val="decimal"/>
      <w:lvlText w:val="%1."/>
      <w:lvlJc w:val="left"/>
      <w:pPr>
        <w:ind w:left="480" w:hanging="284"/>
      </w:pPr>
      <w:rPr>
        <w:rFonts w:ascii="Carlito" w:eastAsia="Carlito" w:hAnsi="Carlito" w:cs="Carlito" w:hint="default"/>
        <w:b w:val="0"/>
        <w:bCs w:val="0"/>
        <w:i w:val="0"/>
        <w:iCs w:val="0"/>
        <w:color w:val="003A85"/>
        <w:spacing w:val="0"/>
        <w:w w:val="100"/>
        <w:sz w:val="22"/>
        <w:szCs w:val="22"/>
        <w:lang w:val="lv-LV" w:eastAsia="en-US" w:bidi="ar-SA"/>
      </w:rPr>
    </w:lvl>
    <w:lvl w:ilvl="1" w:tplc="E50819B2">
      <w:numFmt w:val="bullet"/>
      <w:lvlText w:val="•"/>
      <w:lvlJc w:val="left"/>
      <w:pPr>
        <w:ind w:left="1871" w:hanging="284"/>
      </w:pPr>
      <w:rPr>
        <w:rFonts w:hint="default"/>
        <w:lang w:val="lv-LV" w:eastAsia="en-US" w:bidi="ar-SA"/>
      </w:rPr>
    </w:lvl>
    <w:lvl w:ilvl="2" w:tplc="3C9A647C">
      <w:numFmt w:val="bullet"/>
      <w:lvlText w:val="•"/>
      <w:lvlJc w:val="left"/>
      <w:pPr>
        <w:ind w:left="3263" w:hanging="284"/>
      </w:pPr>
      <w:rPr>
        <w:rFonts w:hint="default"/>
        <w:lang w:val="lv-LV" w:eastAsia="en-US" w:bidi="ar-SA"/>
      </w:rPr>
    </w:lvl>
    <w:lvl w:ilvl="3" w:tplc="4D74C72E">
      <w:numFmt w:val="bullet"/>
      <w:lvlText w:val="•"/>
      <w:lvlJc w:val="left"/>
      <w:pPr>
        <w:ind w:left="4655" w:hanging="284"/>
      </w:pPr>
      <w:rPr>
        <w:rFonts w:hint="default"/>
        <w:lang w:val="lv-LV" w:eastAsia="en-US" w:bidi="ar-SA"/>
      </w:rPr>
    </w:lvl>
    <w:lvl w:ilvl="4" w:tplc="E652738E">
      <w:numFmt w:val="bullet"/>
      <w:lvlText w:val="•"/>
      <w:lvlJc w:val="left"/>
      <w:pPr>
        <w:ind w:left="6047" w:hanging="284"/>
      </w:pPr>
      <w:rPr>
        <w:rFonts w:hint="default"/>
        <w:lang w:val="lv-LV" w:eastAsia="en-US" w:bidi="ar-SA"/>
      </w:rPr>
    </w:lvl>
    <w:lvl w:ilvl="5" w:tplc="B24CAEC6">
      <w:numFmt w:val="bullet"/>
      <w:lvlText w:val="•"/>
      <w:lvlJc w:val="left"/>
      <w:pPr>
        <w:ind w:left="7439" w:hanging="284"/>
      </w:pPr>
      <w:rPr>
        <w:rFonts w:hint="default"/>
        <w:lang w:val="lv-LV" w:eastAsia="en-US" w:bidi="ar-SA"/>
      </w:rPr>
    </w:lvl>
    <w:lvl w:ilvl="6" w:tplc="63FC3C8C">
      <w:numFmt w:val="bullet"/>
      <w:lvlText w:val="•"/>
      <w:lvlJc w:val="left"/>
      <w:pPr>
        <w:ind w:left="8831" w:hanging="284"/>
      </w:pPr>
      <w:rPr>
        <w:rFonts w:hint="default"/>
        <w:lang w:val="lv-LV" w:eastAsia="en-US" w:bidi="ar-SA"/>
      </w:rPr>
    </w:lvl>
    <w:lvl w:ilvl="7" w:tplc="4BE61FDE">
      <w:numFmt w:val="bullet"/>
      <w:lvlText w:val="•"/>
      <w:lvlJc w:val="left"/>
      <w:pPr>
        <w:ind w:left="10222" w:hanging="284"/>
      </w:pPr>
      <w:rPr>
        <w:rFonts w:hint="default"/>
        <w:lang w:val="lv-LV" w:eastAsia="en-US" w:bidi="ar-SA"/>
      </w:rPr>
    </w:lvl>
    <w:lvl w:ilvl="8" w:tplc="0AC8FF38">
      <w:numFmt w:val="bullet"/>
      <w:lvlText w:val="•"/>
      <w:lvlJc w:val="left"/>
      <w:pPr>
        <w:ind w:left="11614" w:hanging="284"/>
      </w:pPr>
      <w:rPr>
        <w:rFonts w:hint="default"/>
        <w:lang w:val="lv-LV" w:eastAsia="en-US" w:bidi="ar-SA"/>
      </w:rPr>
    </w:lvl>
  </w:abstractNum>
  <w:abstractNum w:abstractNumId="4" w15:restartNumberingAfterBreak="0">
    <w:nsid w:val="21B554AB"/>
    <w:multiLevelType w:val="hybridMultilevel"/>
    <w:tmpl w:val="B61E4A4C"/>
    <w:lvl w:ilvl="0" w:tplc="FFFFFFFF">
      <w:start w:val="1"/>
      <w:numFmt w:val="decimal"/>
      <w:lvlText w:val="%1."/>
      <w:lvlJc w:val="left"/>
      <w:pPr>
        <w:ind w:left="479" w:hanging="242"/>
        <w:jc w:val="right"/>
      </w:pPr>
      <w:rPr>
        <w:rFonts w:ascii="Carlito" w:eastAsia="Carlito" w:hAnsi="Carlito" w:cs="Carlito" w:hint="default"/>
        <w:b/>
        <w:bCs/>
        <w:i w:val="0"/>
        <w:iCs w:val="0"/>
        <w:color w:val="003A85"/>
        <w:spacing w:val="-1"/>
        <w:w w:val="100"/>
        <w:sz w:val="24"/>
        <w:szCs w:val="24"/>
        <w:lang w:val="lv-LV" w:eastAsia="en-US" w:bidi="ar-SA"/>
      </w:rPr>
    </w:lvl>
    <w:lvl w:ilvl="1" w:tplc="FFFFFFFF">
      <w:numFmt w:val="bullet"/>
      <w:lvlText w:val="•"/>
      <w:lvlJc w:val="left"/>
      <w:pPr>
        <w:ind w:left="1512" w:hanging="242"/>
      </w:pPr>
      <w:rPr>
        <w:rFonts w:hint="default"/>
        <w:lang w:val="lv-LV" w:eastAsia="en-US" w:bidi="ar-SA"/>
      </w:rPr>
    </w:lvl>
    <w:lvl w:ilvl="2" w:tplc="FFFFFFFF">
      <w:numFmt w:val="bullet"/>
      <w:lvlText w:val="•"/>
      <w:lvlJc w:val="left"/>
      <w:pPr>
        <w:ind w:left="2545" w:hanging="242"/>
      </w:pPr>
      <w:rPr>
        <w:rFonts w:hint="default"/>
        <w:lang w:val="lv-LV" w:eastAsia="en-US" w:bidi="ar-SA"/>
      </w:rPr>
    </w:lvl>
    <w:lvl w:ilvl="3" w:tplc="FFFFFFFF">
      <w:numFmt w:val="bullet"/>
      <w:lvlText w:val="•"/>
      <w:lvlJc w:val="left"/>
      <w:pPr>
        <w:ind w:left="3577" w:hanging="242"/>
      </w:pPr>
      <w:rPr>
        <w:rFonts w:hint="default"/>
        <w:lang w:val="lv-LV" w:eastAsia="en-US" w:bidi="ar-SA"/>
      </w:rPr>
    </w:lvl>
    <w:lvl w:ilvl="4" w:tplc="FFFFFFFF">
      <w:numFmt w:val="bullet"/>
      <w:lvlText w:val="•"/>
      <w:lvlJc w:val="left"/>
      <w:pPr>
        <w:ind w:left="4610" w:hanging="242"/>
      </w:pPr>
      <w:rPr>
        <w:rFonts w:hint="default"/>
        <w:lang w:val="lv-LV" w:eastAsia="en-US" w:bidi="ar-SA"/>
      </w:rPr>
    </w:lvl>
    <w:lvl w:ilvl="5" w:tplc="FFFFFFFF">
      <w:numFmt w:val="bullet"/>
      <w:lvlText w:val="•"/>
      <w:lvlJc w:val="left"/>
      <w:pPr>
        <w:ind w:left="5643" w:hanging="242"/>
      </w:pPr>
      <w:rPr>
        <w:rFonts w:hint="default"/>
        <w:lang w:val="lv-LV" w:eastAsia="en-US" w:bidi="ar-SA"/>
      </w:rPr>
    </w:lvl>
    <w:lvl w:ilvl="6" w:tplc="FFFFFFFF">
      <w:numFmt w:val="bullet"/>
      <w:lvlText w:val="•"/>
      <w:lvlJc w:val="left"/>
      <w:pPr>
        <w:ind w:left="6675" w:hanging="242"/>
      </w:pPr>
      <w:rPr>
        <w:rFonts w:hint="default"/>
        <w:lang w:val="lv-LV" w:eastAsia="en-US" w:bidi="ar-SA"/>
      </w:rPr>
    </w:lvl>
    <w:lvl w:ilvl="7" w:tplc="FFFFFFFF">
      <w:numFmt w:val="bullet"/>
      <w:lvlText w:val="•"/>
      <w:lvlJc w:val="left"/>
      <w:pPr>
        <w:ind w:left="7708" w:hanging="242"/>
      </w:pPr>
      <w:rPr>
        <w:rFonts w:hint="default"/>
        <w:lang w:val="lv-LV" w:eastAsia="en-US" w:bidi="ar-SA"/>
      </w:rPr>
    </w:lvl>
    <w:lvl w:ilvl="8" w:tplc="FFFFFFFF">
      <w:numFmt w:val="bullet"/>
      <w:lvlText w:val="•"/>
      <w:lvlJc w:val="left"/>
      <w:pPr>
        <w:ind w:left="8741" w:hanging="242"/>
      </w:pPr>
      <w:rPr>
        <w:rFonts w:hint="default"/>
        <w:lang w:val="lv-LV" w:eastAsia="en-US" w:bidi="ar-SA"/>
      </w:rPr>
    </w:lvl>
  </w:abstractNum>
  <w:abstractNum w:abstractNumId="5" w15:restartNumberingAfterBreak="0">
    <w:nsid w:val="259339D8"/>
    <w:multiLevelType w:val="multilevel"/>
    <w:tmpl w:val="817268B6"/>
    <w:lvl w:ilvl="0">
      <w:start w:val="11"/>
      <w:numFmt w:val="decimal"/>
      <w:lvlText w:val="%1."/>
      <w:lvlJc w:val="left"/>
      <w:pPr>
        <w:ind w:left="612" w:hanging="612"/>
      </w:pPr>
      <w:rPr>
        <w:rFonts w:hint="default"/>
      </w:rPr>
    </w:lvl>
    <w:lvl w:ilvl="1">
      <w:start w:val="2"/>
      <w:numFmt w:val="decimal"/>
      <w:lvlText w:val="%1.%2."/>
      <w:lvlJc w:val="left"/>
      <w:pPr>
        <w:ind w:left="683" w:hanging="612"/>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6" w15:restartNumberingAfterBreak="0">
    <w:nsid w:val="269902E4"/>
    <w:multiLevelType w:val="multilevel"/>
    <w:tmpl w:val="0FA0C7F6"/>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2F71352D"/>
    <w:multiLevelType w:val="multilevel"/>
    <w:tmpl w:val="5930F4EC"/>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 w15:restartNumberingAfterBreak="0">
    <w:nsid w:val="36A75B92"/>
    <w:multiLevelType w:val="multilevel"/>
    <w:tmpl w:val="5432643C"/>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15:restartNumberingAfterBreak="0">
    <w:nsid w:val="45F04D5E"/>
    <w:multiLevelType w:val="hybridMultilevel"/>
    <w:tmpl w:val="151631D6"/>
    <w:lvl w:ilvl="0" w:tplc="B972CF30">
      <w:start w:val="1"/>
      <w:numFmt w:val="decimal"/>
      <w:lvlText w:val="%1."/>
      <w:lvlJc w:val="left"/>
      <w:pPr>
        <w:ind w:left="479" w:hanging="242"/>
        <w:jc w:val="right"/>
      </w:pPr>
      <w:rPr>
        <w:rFonts w:ascii="Carlito" w:eastAsia="Carlito" w:hAnsi="Carlito" w:cs="Carlito" w:hint="default"/>
        <w:b/>
        <w:bCs/>
        <w:i w:val="0"/>
        <w:iCs w:val="0"/>
        <w:color w:val="003A85"/>
        <w:spacing w:val="-1"/>
        <w:w w:val="100"/>
        <w:sz w:val="24"/>
        <w:szCs w:val="24"/>
        <w:lang w:val="lv-LV" w:eastAsia="en-US" w:bidi="ar-SA"/>
      </w:rPr>
    </w:lvl>
    <w:lvl w:ilvl="1" w:tplc="062C4290">
      <w:numFmt w:val="bullet"/>
      <w:lvlText w:val="•"/>
      <w:lvlJc w:val="left"/>
      <w:pPr>
        <w:ind w:left="1512" w:hanging="242"/>
      </w:pPr>
      <w:rPr>
        <w:rFonts w:hint="default"/>
        <w:lang w:val="lv-LV" w:eastAsia="en-US" w:bidi="ar-SA"/>
      </w:rPr>
    </w:lvl>
    <w:lvl w:ilvl="2" w:tplc="19F2C766">
      <w:numFmt w:val="bullet"/>
      <w:lvlText w:val="•"/>
      <w:lvlJc w:val="left"/>
      <w:pPr>
        <w:ind w:left="2545" w:hanging="242"/>
      </w:pPr>
      <w:rPr>
        <w:rFonts w:hint="default"/>
        <w:lang w:val="lv-LV" w:eastAsia="en-US" w:bidi="ar-SA"/>
      </w:rPr>
    </w:lvl>
    <w:lvl w:ilvl="3" w:tplc="1F823270">
      <w:numFmt w:val="bullet"/>
      <w:lvlText w:val="•"/>
      <w:lvlJc w:val="left"/>
      <w:pPr>
        <w:ind w:left="3577" w:hanging="242"/>
      </w:pPr>
      <w:rPr>
        <w:rFonts w:hint="default"/>
        <w:lang w:val="lv-LV" w:eastAsia="en-US" w:bidi="ar-SA"/>
      </w:rPr>
    </w:lvl>
    <w:lvl w:ilvl="4" w:tplc="4C9A0DE6">
      <w:numFmt w:val="bullet"/>
      <w:lvlText w:val="•"/>
      <w:lvlJc w:val="left"/>
      <w:pPr>
        <w:ind w:left="4610" w:hanging="242"/>
      </w:pPr>
      <w:rPr>
        <w:rFonts w:hint="default"/>
        <w:lang w:val="lv-LV" w:eastAsia="en-US" w:bidi="ar-SA"/>
      </w:rPr>
    </w:lvl>
    <w:lvl w:ilvl="5" w:tplc="7A20A044">
      <w:numFmt w:val="bullet"/>
      <w:lvlText w:val="•"/>
      <w:lvlJc w:val="left"/>
      <w:pPr>
        <w:ind w:left="5643" w:hanging="242"/>
      </w:pPr>
      <w:rPr>
        <w:rFonts w:hint="default"/>
        <w:lang w:val="lv-LV" w:eastAsia="en-US" w:bidi="ar-SA"/>
      </w:rPr>
    </w:lvl>
    <w:lvl w:ilvl="6" w:tplc="D08054CA">
      <w:numFmt w:val="bullet"/>
      <w:lvlText w:val="•"/>
      <w:lvlJc w:val="left"/>
      <w:pPr>
        <w:ind w:left="6675" w:hanging="242"/>
      </w:pPr>
      <w:rPr>
        <w:rFonts w:hint="default"/>
        <w:lang w:val="lv-LV" w:eastAsia="en-US" w:bidi="ar-SA"/>
      </w:rPr>
    </w:lvl>
    <w:lvl w:ilvl="7" w:tplc="56929462">
      <w:numFmt w:val="bullet"/>
      <w:lvlText w:val="•"/>
      <w:lvlJc w:val="left"/>
      <w:pPr>
        <w:ind w:left="7708" w:hanging="242"/>
      </w:pPr>
      <w:rPr>
        <w:rFonts w:hint="default"/>
        <w:lang w:val="lv-LV" w:eastAsia="en-US" w:bidi="ar-SA"/>
      </w:rPr>
    </w:lvl>
    <w:lvl w:ilvl="8" w:tplc="0B2875E0">
      <w:numFmt w:val="bullet"/>
      <w:lvlText w:val="•"/>
      <w:lvlJc w:val="left"/>
      <w:pPr>
        <w:ind w:left="8741" w:hanging="242"/>
      </w:pPr>
      <w:rPr>
        <w:rFonts w:hint="default"/>
        <w:lang w:val="lv-LV" w:eastAsia="en-US" w:bidi="ar-SA"/>
      </w:rPr>
    </w:lvl>
  </w:abstractNum>
  <w:abstractNum w:abstractNumId="10" w15:restartNumberingAfterBreak="0">
    <w:nsid w:val="4D271FC7"/>
    <w:multiLevelType w:val="multilevel"/>
    <w:tmpl w:val="5930F4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EE87231"/>
    <w:multiLevelType w:val="multilevel"/>
    <w:tmpl w:val="5930F4E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83815DD"/>
    <w:multiLevelType w:val="multilevel"/>
    <w:tmpl w:val="0809001F"/>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5425C3A"/>
    <w:multiLevelType w:val="multilevel"/>
    <w:tmpl w:val="C706BF64"/>
    <w:lvl w:ilvl="0">
      <w:start w:val="6"/>
      <w:numFmt w:val="decimal"/>
      <w:lvlText w:val="%1."/>
      <w:lvlJc w:val="left"/>
      <w:pPr>
        <w:ind w:left="360" w:hanging="360"/>
      </w:pPr>
      <w:rPr>
        <w:rFonts w:cs="Carlito" w:hint="default"/>
      </w:rPr>
    </w:lvl>
    <w:lvl w:ilvl="1">
      <w:start w:val="1"/>
      <w:numFmt w:val="decimal"/>
      <w:lvlText w:val="%1.%2."/>
      <w:lvlJc w:val="left"/>
      <w:pPr>
        <w:ind w:left="360" w:hanging="360"/>
      </w:pPr>
      <w:rPr>
        <w:rFonts w:cs="Carlito" w:hint="default"/>
      </w:rPr>
    </w:lvl>
    <w:lvl w:ilvl="2">
      <w:start w:val="1"/>
      <w:numFmt w:val="decimal"/>
      <w:lvlText w:val="%1.%2.%3."/>
      <w:lvlJc w:val="left"/>
      <w:pPr>
        <w:ind w:left="720" w:hanging="720"/>
      </w:pPr>
      <w:rPr>
        <w:rFonts w:cs="Carlito" w:hint="default"/>
      </w:rPr>
    </w:lvl>
    <w:lvl w:ilvl="3">
      <w:start w:val="1"/>
      <w:numFmt w:val="decimal"/>
      <w:lvlText w:val="%1.%2.%3.%4."/>
      <w:lvlJc w:val="left"/>
      <w:pPr>
        <w:ind w:left="720" w:hanging="720"/>
      </w:pPr>
      <w:rPr>
        <w:rFonts w:cs="Carlito" w:hint="default"/>
      </w:rPr>
    </w:lvl>
    <w:lvl w:ilvl="4">
      <w:start w:val="1"/>
      <w:numFmt w:val="decimal"/>
      <w:lvlText w:val="%1.%2.%3.%4.%5."/>
      <w:lvlJc w:val="left"/>
      <w:pPr>
        <w:ind w:left="1080" w:hanging="1080"/>
      </w:pPr>
      <w:rPr>
        <w:rFonts w:cs="Carlito" w:hint="default"/>
      </w:rPr>
    </w:lvl>
    <w:lvl w:ilvl="5">
      <w:start w:val="1"/>
      <w:numFmt w:val="decimal"/>
      <w:lvlText w:val="%1.%2.%3.%4.%5.%6."/>
      <w:lvlJc w:val="left"/>
      <w:pPr>
        <w:ind w:left="1080" w:hanging="1080"/>
      </w:pPr>
      <w:rPr>
        <w:rFonts w:cs="Carlito" w:hint="default"/>
      </w:rPr>
    </w:lvl>
    <w:lvl w:ilvl="6">
      <w:start w:val="1"/>
      <w:numFmt w:val="decimal"/>
      <w:lvlText w:val="%1.%2.%3.%4.%5.%6.%7."/>
      <w:lvlJc w:val="left"/>
      <w:pPr>
        <w:ind w:left="1440" w:hanging="1440"/>
      </w:pPr>
      <w:rPr>
        <w:rFonts w:cs="Carlito" w:hint="default"/>
      </w:rPr>
    </w:lvl>
    <w:lvl w:ilvl="7">
      <w:start w:val="1"/>
      <w:numFmt w:val="decimal"/>
      <w:lvlText w:val="%1.%2.%3.%4.%5.%6.%7.%8."/>
      <w:lvlJc w:val="left"/>
      <w:pPr>
        <w:ind w:left="1440" w:hanging="1440"/>
      </w:pPr>
      <w:rPr>
        <w:rFonts w:cs="Carlito" w:hint="default"/>
      </w:rPr>
    </w:lvl>
    <w:lvl w:ilvl="8">
      <w:start w:val="1"/>
      <w:numFmt w:val="decimal"/>
      <w:lvlText w:val="%1.%2.%3.%4.%5.%6.%7.%8.%9."/>
      <w:lvlJc w:val="left"/>
      <w:pPr>
        <w:ind w:left="1800" w:hanging="1800"/>
      </w:pPr>
      <w:rPr>
        <w:rFonts w:cs="Carlito" w:hint="default"/>
      </w:rPr>
    </w:lvl>
  </w:abstractNum>
  <w:abstractNum w:abstractNumId="14" w15:restartNumberingAfterBreak="0">
    <w:nsid w:val="66B33668"/>
    <w:multiLevelType w:val="multilevel"/>
    <w:tmpl w:val="E5EE5888"/>
    <w:lvl w:ilvl="0">
      <w:start w:val="10"/>
      <w:numFmt w:val="decimal"/>
      <w:lvlText w:val="%1."/>
      <w:lvlJc w:val="left"/>
      <w:pPr>
        <w:ind w:left="444" w:hanging="444"/>
      </w:pPr>
      <w:rPr>
        <w:rFonts w:hint="default"/>
      </w:rPr>
    </w:lvl>
    <w:lvl w:ilvl="1">
      <w:start w:val="1"/>
      <w:numFmt w:val="decimal"/>
      <w:lvlText w:val="%1.%2."/>
      <w:lvlJc w:val="left"/>
      <w:pPr>
        <w:ind w:left="888" w:hanging="444"/>
      </w:pPr>
      <w:rPr>
        <w:rFonts w:hint="default"/>
      </w:rPr>
    </w:lvl>
    <w:lvl w:ilvl="2">
      <w:start w:val="1"/>
      <w:numFmt w:val="decimal"/>
      <w:lvlText w:val="%1.%2.%3."/>
      <w:lvlJc w:val="left"/>
      <w:pPr>
        <w:ind w:left="1608" w:hanging="720"/>
      </w:pPr>
      <w:rPr>
        <w:rFonts w:hint="default"/>
      </w:rPr>
    </w:lvl>
    <w:lvl w:ilvl="3">
      <w:start w:val="1"/>
      <w:numFmt w:val="decimal"/>
      <w:lvlText w:val="%1.%2.%3.%4."/>
      <w:lvlJc w:val="left"/>
      <w:pPr>
        <w:ind w:left="2052" w:hanging="720"/>
      </w:pPr>
      <w:rPr>
        <w:rFonts w:hint="default"/>
      </w:rPr>
    </w:lvl>
    <w:lvl w:ilvl="4">
      <w:start w:val="1"/>
      <w:numFmt w:val="decimal"/>
      <w:lvlText w:val="%1.%2.%3.%4.%5."/>
      <w:lvlJc w:val="left"/>
      <w:pPr>
        <w:ind w:left="2856" w:hanging="1080"/>
      </w:pPr>
      <w:rPr>
        <w:rFonts w:hint="default"/>
      </w:rPr>
    </w:lvl>
    <w:lvl w:ilvl="5">
      <w:start w:val="1"/>
      <w:numFmt w:val="decimal"/>
      <w:lvlText w:val="%1.%2.%3.%4.%5.%6."/>
      <w:lvlJc w:val="left"/>
      <w:pPr>
        <w:ind w:left="3300" w:hanging="1080"/>
      </w:pPr>
      <w:rPr>
        <w:rFonts w:hint="default"/>
      </w:rPr>
    </w:lvl>
    <w:lvl w:ilvl="6">
      <w:start w:val="1"/>
      <w:numFmt w:val="decimal"/>
      <w:lvlText w:val="%1.%2.%3.%4.%5.%6.%7."/>
      <w:lvlJc w:val="left"/>
      <w:pPr>
        <w:ind w:left="4104" w:hanging="1440"/>
      </w:pPr>
      <w:rPr>
        <w:rFonts w:hint="default"/>
      </w:rPr>
    </w:lvl>
    <w:lvl w:ilvl="7">
      <w:start w:val="1"/>
      <w:numFmt w:val="decimal"/>
      <w:lvlText w:val="%1.%2.%3.%4.%5.%6.%7.%8."/>
      <w:lvlJc w:val="left"/>
      <w:pPr>
        <w:ind w:left="4548" w:hanging="1440"/>
      </w:pPr>
      <w:rPr>
        <w:rFonts w:hint="default"/>
      </w:rPr>
    </w:lvl>
    <w:lvl w:ilvl="8">
      <w:start w:val="1"/>
      <w:numFmt w:val="decimal"/>
      <w:lvlText w:val="%1.%2.%3.%4.%5.%6.%7.%8.%9."/>
      <w:lvlJc w:val="left"/>
      <w:pPr>
        <w:ind w:left="5352" w:hanging="1800"/>
      </w:pPr>
      <w:rPr>
        <w:rFonts w:hint="default"/>
      </w:rPr>
    </w:lvl>
  </w:abstractNum>
  <w:abstractNum w:abstractNumId="15" w15:restartNumberingAfterBreak="0">
    <w:nsid w:val="6CF53DB7"/>
    <w:multiLevelType w:val="multilevel"/>
    <w:tmpl w:val="C762AC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1743879"/>
    <w:multiLevelType w:val="multilevel"/>
    <w:tmpl w:val="78CEEFE6"/>
    <w:lvl w:ilvl="0">
      <w:start w:val="7"/>
      <w:numFmt w:val="decimal"/>
      <w:lvlText w:val="%1."/>
      <w:lvlJc w:val="left"/>
      <w:pPr>
        <w:ind w:left="360" w:hanging="360"/>
      </w:pPr>
      <w:rPr>
        <w:rFonts w:cs="Carlito" w:hint="default"/>
      </w:rPr>
    </w:lvl>
    <w:lvl w:ilvl="1">
      <w:start w:val="1"/>
      <w:numFmt w:val="decimal"/>
      <w:lvlText w:val="%1.%2."/>
      <w:lvlJc w:val="left"/>
      <w:pPr>
        <w:ind w:left="360" w:hanging="360"/>
      </w:pPr>
      <w:rPr>
        <w:rFonts w:cs="Carlito" w:hint="default"/>
      </w:rPr>
    </w:lvl>
    <w:lvl w:ilvl="2">
      <w:start w:val="1"/>
      <w:numFmt w:val="decimal"/>
      <w:lvlText w:val="%1.%2.%3."/>
      <w:lvlJc w:val="left"/>
      <w:pPr>
        <w:ind w:left="720" w:hanging="720"/>
      </w:pPr>
      <w:rPr>
        <w:rFonts w:cs="Carlito" w:hint="default"/>
      </w:rPr>
    </w:lvl>
    <w:lvl w:ilvl="3">
      <w:start w:val="1"/>
      <w:numFmt w:val="decimal"/>
      <w:lvlText w:val="%1.%2.%3.%4."/>
      <w:lvlJc w:val="left"/>
      <w:pPr>
        <w:ind w:left="720" w:hanging="720"/>
      </w:pPr>
      <w:rPr>
        <w:rFonts w:cs="Carlito" w:hint="default"/>
      </w:rPr>
    </w:lvl>
    <w:lvl w:ilvl="4">
      <w:start w:val="1"/>
      <w:numFmt w:val="decimal"/>
      <w:lvlText w:val="%1.%2.%3.%4.%5."/>
      <w:lvlJc w:val="left"/>
      <w:pPr>
        <w:ind w:left="1080" w:hanging="1080"/>
      </w:pPr>
      <w:rPr>
        <w:rFonts w:cs="Carlito" w:hint="default"/>
      </w:rPr>
    </w:lvl>
    <w:lvl w:ilvl="5">
      <w:start w:val="1"/>
      <w:numFmt w:val="decimal"/>
      <w:lvlText w:val="%1.%2.%3.%4.%5.%6."/>
      <w:lvlJc w:val="left"/>
      <w:pPr>
        <w:ind w:left="1080" w:hanging="1080"/>
      </w:pPr>
      <w:rPr>
        <w:rFonts w:cs="Carlito" w:hint="default"/>
      </w:rPr>
    </w:lvl>
    <w:lvl w:ilvl="6">
      <w:start w:val="1"/>
      <w:numFmt w:val="decimal"/>
      <w:lvlText w:val="%1.%2.%3.%4.%5.%6.%7."/>
      <w:lvlJc w:val="left"/>
      <w:pPr>
        <w:ind w:left="1440" w:hanging="1440"/>
      </w:pPr>
      <w:rPr>
        <w:rFonts w:cs="Carlito" w:hint="default"/>
      </w:rPr>
    </w:lvl>
    <w:lvl w:ilvl="7">
      <w:start w:val="1"/>
      <w:numFmt w:val="decimal"/>
      <w:lvlText w:val="%1.%2.%3.%4.%5.%6.%7.%8."/>
      <w:lvlJc w:val="left"/>
      <w:pPr>
        <w:ind w:left="1440" w:hanging="1440"/>
      </w:pPr>
      <w:rPr>
        <w:rFonts w:cs="Carlito" w:hint="default"/>
      </w:rPr>
    </w:lvl>
    <w:lvl w:ilvl="8">
      <w:start w:val="1"/>
      <w:numFmt w:val="decimal"/>
      <w:lvlText w:val="%1.%2.%3.%4.%5.%6.%7.%8.%9."/>
      <w:lvlJc w:val="left"/>
      <w:pPr>
        <w:ind w:left="1800" w:hanging="1800"/>
      </w:pPr>
      <w:rPr>
        <w:rFonts w:cs="Carlito" w:hint="default"/>
      </w:rPr>
    </w:lvl>
  </w:abstractNum>
  <w:abstractNum w:abstractNumId="17" w15:restartNumberingAfterBreak="0">
    <w:nsid w:val="74B224A5"/>
    <w:multiLevelType w:val="hybridMultilevel"/>
    <w:tmpl w:val="2F4CC580"/>
    <w:lvl w:ilvl="0" w:tplc="5980FF34">
      <w:start w:val="1"/>
      <w:numFmt w:val="decimal"/>
      <w:lvlText w:val="%1."/>
      <w:lvlJc w:val="left"/>
      <w:pPr>
        <w:ind w:left="1146" w:hanging="360"/>
      </w:pPr>
      <w:rPr>
        <w:rFonts w:ascii="Calibri" w:eastAsia="Carlito" w:hAnsi="Calibri" w:cs="Calibri"/>
      </w:r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18" w15:restartNumberingAfterBreak="0">
    <w:nsid w:val="75E6A477"/>
    <w:multiLevelType w:val="multilevel"/>
    <w:tmpl w:val="0958C7C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6A57CE9"/>
    <w:multiLevelType w:val="hybridMultilevel"/>
    <w:tmpl w:val="96DC1F92"/>
    <w:lvl w:ilvl="0" w:tplc="97BEEA80">
      <w:start w:val="3"/>
      <w:numFmt w:val="decimal"/>
      <w:lvlText w:val="%1."/>
      <w:lvlJc w:val="left"/>
      <w:pPr>
        <w:ind w:left="434" w:hanging="242"/>
      </w:pPr>
      <w:rPr>
        <w:rFonts w:ascii="Carlito" w:eastAsia="Carlito" w:hAnsi="Carlito" w:cs="Carlito" w:hint="default"/>
        <w:b/>
        <w:bCs/>
        <w:i w:val="0"/>
        <w:iCs w:val="0"/>
        <w:color w:val="003A85"/>
        <w:spacing w:val="-1"/>
        <w:w w:val="100"/>
        <w:sz w:val="24"/>
        <w:szCs w:val="24"/>
        <w:lang w:val="lv-LV" w:eastAsia="en-US" w:bidi="ar-SA"/>
      </w:rPr>
    </w:lvl>
    <w:lvl w:ilvl="1" w:tplc="BABC482C">
      <w:numFmt w:val="bullet"/>
      <w:lvlText w:val="•"/>
      <w:lvlJc w:val="left"/>
      <w:pPr>
        <w:ind w:left="1835" w:hanging="242"/>
      </w:pPr>
      <w:rPr>
        <w:rFonts w:hint="default"/>
        <w:lang w:val="lv-LV" w:eastAsia="en-US" w:bidi="ar-SA"/>
      </w:rPr>
    </w:lvl>
    <w:lvl w:ilvl="2" w:tplc="11B0CE18">
      <w:numFmt w:val="bullet"/>
      <w:lvlText w:val="•"/>
      <w:lvlJc w:val="left"/>
      <w:pPr>
        <w:ind w:left="3231" w:hanging="242"/>
      </w:pPr>
      <w:rPr>
        <w:rFonts w:hint="default"/>
        <w:lang w:val="lv-LV" w:eastAsia="en-US" w:bidi="ar-SA"/>
      </w:rPr>
    </w:lvl>
    <w:lvl w:ilvl="3" w:tplc="F530CA14">
      <w:numFmt w:val="bullet"/>
      <w:lvlText w:val="•"/>
      <w:lvlJc w:val="left"/>
      <w:pPr>
        <w:ind w:left="4627" w:hanging="242"/>
      </w:pPr>
      <w:rPr>
        <w:rFonts w:hint="default"/>
        <w:lang w:val="lv-LV" w:eastAsia="en-US" w:bidi="ar-SA"/>
      </w:rPr>
    </w:lvl>
    <w:lvl w:ilvl="4" w:tplc="08E46FE2">
      <w:numFmt w:val="bullet"/>
      <w:lvlText w:val="•"/>
      <w:lvlJc w:val="left"/>
      <w:pPr>
        <w:ind w:left="6023" w:hanging="242"/>
      </w:pPr>
      <w:rPr>
        <w:rFonts w:hint="default"/>
        <w:lang w:val="lv-LV" w:eastAsia="en-US" w:bidi="ar-SA"/>
      </w:rPr>
    </w:lvl>
    <w:lvl w:ilvl="5" w:tplc="CAD26B3C">
      <w:numFmt w:val="bullet"/>
      <w:lvlText w:val="•"/>
      <w:lvlJc w:val="left"/>
      <w:pPr>
        <w:ind w:left="7419" w:hanging="242"/>
      </w:pPr>
      <w:rPr>
        <w:rFonts w:hint="default"/>
        <w:lang w:val="lv-LV" w:eastAsia="en-US" w:bidi="ar-SA"/>
      </w:rPr>
    </w:lvl>
    <w:lvl w:ilvl="6" w:tplc="6B589B58">
      <w:numFmt w:val="bullet"/>
      <w:lvlText w:val="•"/>
      <w:lvlJc w:val="left"/>
      <w:pPr>
        <w:ind w:left="8815" w:hanging="242"/>
      </w:pPr>
      <w:rPr>
        <w:rFonts w:hint="default"/>
        <w:lang w:val="lv-LV" w:eastAsia="en-US" w:bidi="ar-SA"/>
      </w:rPr>
    </w:lvl>
    <w:lvl w:ilvl="7" w:tplc="0F86E6F4">
      <w:numFmt w:val="bullet"/>
      <w:lvlText w:val="•"/>
      <w:lvlJc w:val="left"/>
      <w:pPr>
        <w:ind w:left="10210" w:hanging="242"/>
      </w:pPr>
      <w:rPr>
        <w:rFonts w:hint="default"/>
        <w:lang w:val="lv-LV" w:eastAsia="en-US" w:bidi="ar-SA"/>
      </w:rPr>
    </w:lvl>
    <w:lvl w:ilvl="8" w:tplc="BD4A4D7E">
      <w:numFmt w:val="bullet"/>
      <w:lvlText w:val="•"/>
      <w:lvlJc w:val="left"/>
      <w:pPr>
        <w:ind w:left="11606" w:hanging="242"/>
      </w:pPr>
      <w:rPr>
        <w:rFonts w:hint="default"/>
        <w:lang w:val="lv-LV" w:eastAsia="en-US" w:bidi="ar-SA"/>
      </w:rPr>
    </w:lvl>
  </w:abstractNum>
  <w:num w:numId="1" w16cid:durableId="1107504179">
    <w:abstractNumId w:val="3"/>
  </w:num>
  <w:num w:numId="2" w16cid:durableId="1397514114">
    <w:abstractNumId w:val="19"/>
  </w:num>
  <w:num w:numId="3" w16cid:durableId="713502684">
    <w:abstractNumId w:val="9"/>
  </w:num>
  <w:num w:numId="4" w16cid:durableId="725449463">
    <w:abstractNumId w:val="18"/>
  </w:num>
  <w:num w:numId="5" w16cid:durableId="1719161304">
    <w:abstractNumId w:val="12"/>
  </w:num>
  <w:num w:numId="6" w16cid:durableId="1455059090">
    <w:abstractNumId w:val="7"/>
  </w:num>
  <w:num w:numId="7" w16cid:durableId="593905775">
    <w:abstractNumId w:val="11"/>
  </w:num>
  <w:num w:numId="8" w16cid:durableId="1400402484">
    <w:abstractNumId w:val="10"/>
  </w:num>
  <w:num w:numId="9" w16cid:durableId="11076736">
    <w:abstractNumId w:val="1"/>
  </w:num>
  <w:num w:numId="10" w16cid:durableId="87308814">
    <w:abstractNumId w:val="13"/>
  </w:num>
  <w:num w:numId="11" w16cid:durableId="1847402530">
    <w:abstractNumId w:val="16"/>
  </w:num>
  <w:num w:numId="12" w16cid:durableId="1765494744">
    <w:abstractNumId w:val="15"/>
  </w:num>
  <w:num w:numId="13" w16cid:durableId="1863862261">
    <w:abstractNumId w:val="6"/>
  </w:num>
  <w:num w:numId="14" w16cid:durableId="1644391140">
    <w:abstractNumId w:val="14"/>
  </w:num>
  <w:num w:numId="15" w16cid:durableId="1123114464">
    <w:abstractNumId w:val="2"/>
  </w:num>
  <w:num w:numId="16" w16cid:durableId="1396314324">
    <w:abstractNumId w:val="5"/>
  </w:num>
  <w:num w:numId="17" w16cid:durableId="665323287">
    <w:abstractNumId w:val="0"/>
  </w:num>
  <w:num w:numId="18" w16cid:durableId="1688172906">
    <w:abstractNumId w:val="4"/>
  </w:num>
  <w:num w:numId="19" w16cid:durableId="602569481">
    <w:abstractNumId w:val="17"/>
  </w:num>
  <w:num w:numId="20" w16cid:durableId="897978372">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E68"/>
    <w:rsid w:val="00000CDB"/>
    <w:rsid w:val="000074A8"/>
    <w:rsid w:val="0000762C"/>
    <w:rsid w:val="00017C8D"/>
    <w:rsid w:val="0002095D"/>
    <w:rsid w:val="000215BE"/>
    <w:rsid w:val="000269D4"/>
    <w:rsid w:val="00042742"/>
    <w:rsid w:val="000432B9"/>
    <w:rsid w:val="00047472"/>
    <w:rsid w:val="00066FC3"/>
    <w:rsid w:val="00077FEF"/>
    <w:rsid w:val="0008234E"/>
    <w:rsid w:val="00083E23"/>
    <w:rsid w:val="00086D35"/>
    <w:rsid w:val="000A058D"/>
    <w:rsid w:val="000A0B42"/>
    <w:rsid w:val="000A4717"/>
    <w:rsid w:val="000A5EB1"/>
    <w:rsid w:val="000B0B2E"/>
    <w:rsid w:val="000B10D8"/>
    <w:rsid w:val="000B3BBF"/>
    <w:rsid w:val="000C25A7"/>
    <w:rsid w:val="000C2D22"/>
    <w:rsid w:val="000C5D5E"/>
    <w:rsid w:val="000D5BA5"/>
    <w:rsid w:val="000F52D6"/>
    <w:rsid w:val="00100C46"/>
    <w:rsid w:val="00101C59"/>
    <w:rsid w:val="001035FB"/>
    <w:rsid w:val="00115E00"/>
    <w:rsid w:val="00124497"/>
    <w:rsid w:val="00125D50"/>
    <w:rsid w:val="00126375"/>
    <w:rsid w:val="00132694"/>
    <w:rsid w:val="00141A34"/>
    <w:rsid w:val="00145240"/>
    <w:rsid w:val="0015345F"/>
    <w:rsid w:val="00156192"/>
    <w:rsid w:val="0016181D"/>
    <w:rsid w:val="0016514B"/>
    <w:rsid w:val="00174AC8"/>
    <w:rsid w:val="00176185"/>
    <w:rsid w:val="0018082C"/>
    <w:rsid w:val="00180888"/>
    <w:rsid w:val="00193E71"/>
    <w:rsid w:val="00197694"/>
    <w:rsid w:val="001A48D8"/>
    <w:rsid w:val="001A52E7"/>
    <w:rsid w:val="001B0372"/>
    <w:rsid w:val="001B28FD"/>
    <w:rsid w:val="001B480B"/>
    <w:rsid w:val="001B57FC"/>
    <w:rsid w:val="001B7366"/>
    <w:rsid w:val="001C065F"/>
    <w:rsid w:val="001C3F1B"/>
    <w:rsid w:val="001D41CA"/>
    <w:rsid w:val="001D48AE"/>
    <w:rsid w:val="001D6705"/>
    <w:rsid w:val="001E32BC"/>
    <w:rsid w:val="001E34F1"/>
    <w:rsid w:val="001E5F3F"/>
    <w:rsid w:val="001E7912"/>
    <w:rsid w:val="001F69D7"/>
    <w:rsid w:val="002120FF"/>
    <w:rsid w:val="00212C51"/>
    <w:rsid w:val="002240D8"/>
    <w:rsid w:val="00231B5E"/>
    <w:rsid w:val="00234E4A"/>
    <w:rsid w:val="002360F1"/>
    <w:rsid w:val="002374E5"/>
    <w:rsid w:val="0023798A"/>
    <w:rsid w:val="0025167E"/>
    <w:rsid w:val="00251EC6"/>
    <w:rsid w:val="00253D13"/>
    <w:rsid w:val="00254085"/>
    <w:rsid w:val="002541D3"/>
    <w:rsid w:val="002574FE"/>
    <w:rsid w:val="002615B9"/>
    <w:rsid w:val="00261993"/>
    <w:rsid w:val="00262A3C"/>
    <w:rsid w:val="0026409C"/>
    <w:rsid w:val="00264660"/>
    <w:rsid w:val="00265125"/>
    <w:rsid w:val="002668CA"/>
    <w:rsid w:val="00266D8A"/>
    <w:rsid w:val="00270BA2"/>
    <w:rsid w:val="002761F5"/>
    <w:rsid w:val="00277B50"/>
    <w:rsid w:val="002801CD"/>
    <w:rsid w:val="00281A88"/>
    <w:rsid w:val="00287102"/>
    <w:rsid w:val="00292848"/>
    <w:rsid w:val="00294C1F"/>
    <w:rsid w:val="002A7FBC"/>
    <w:rsid w:val="002B06CF"/>
    <w:rsid w:val="002B5F95"/>
    <w:rsid w:val="002B7B32"/>
    <w:rsid w:val="002C0D9E"/>
    <w:rsid w:val="002C448A"/>
    <w:rsid w:val="002C474A"/>
    <w:rsid w:val="002C7271"/>
    <w:rsid w:val="002D04DB"/>
    <w:rsid w:val="002D2551"/>
    <w:rsid w:val="002D4595"/>
    <w:rsid w:val="002D6924"/>
    <w:rsid w:val="002D7F2C"/>
    <w:rsid w:val="002E1306"/>
    <w:rsid w:val="002E4BE8"/>
    <w:rsid w:val="002F06C1"/>
    <w:rsid w:val="002F36A0"/>
    <w:rsid w:val="00300183"/>
    <w:rsid w:val="00300365"/>
    <w:rsid w:val="00301A23"/>
    <w:rsid w:val="00302256"/>
    <w:rsid w:val="003029E1"/>
    <w:rsid w:val="00306524"/>
    <w:rsid w:val="00310F23"/>
    <w:rsid w:val="00311C72"/>
    <w:rsid w:val="00312AD9"/>
    <w:rsid w:val="0031381A"/>
    <w:rsid w:val="00313C2C"/>
    <w:rsid w:val="0032176F"/>
    <w:rsid w:val="00321B3C"/>
    <w:rsid w:val="00325F17"/>
    <w:rsid w:val="00332912"/>
    <w:rsid w:val="003406DF"/>
    <w:rsid w:val="0034293C"/>
    <w:rsid w:val="003522A9"/>
    <w:rsid w:val="0035333C"/>
    <w:rsid w:val="0036388F"/>
    <w:rsid w:val="003674FA"/>
    <w:rsid w:val="003708E6"/>
    <w:rsid w:val="00370B95"/>
    <w:rsid w:val="00371E36"/>
    <w:rsid w:val="00382500"/>
    <w:rsid w:val="00382530"/>
    <w:rsid w:val="00383CE0"/>
    <w:rsid w:val="003856EE"/>
    <w:rsid w:val="00387D45"/>
    <w:rsid w:val="003948CB"/>
    <w:rsid w:val="00395FEC"/>
    <w:rsid w:val="003A1F70"/>
    <w:rsid w:val="003A25C6"/>
    <w:rsid w:val="003A7C82"/>
    <w:rsid w:val="003B2902"/>
    <w:rsid w:val="003C1E79"/>
    <w:rsid w:val="003C5E1C"/>
    <w:rsid w:val="003C5EB5"/>
    <w:rsid w:val="003C6430"/>
    <w:rsid w:val="003D149D"/>
    <w:rsid w:val="003D7865"/>
    <w:rsid w:val="003E3C42"/>
    <w:rsid w:val="003F1C91"/>
    <w:rsid w:val="003F7CF8"/>
    <w:rsid w:val="00402B82"/>
    <w:rsid w:val="00413FF9"/>
    <w:rsid w:val="00415548"/>
    <w:rsid w:val="00420E95"/>
    <w:rsid w:val="004354EC"/>
    <w:rsid w:val="00435652"/>
    <w:rsid w:val="004374D7"/>
    <w:rsid w:val="004435EE"/>
    <w:rsid w:val="00461B36"/>
    <w:rsid w:val="0048009C"/>
    <w:rsid w:val="0048286C"/>
    <w:rsid w:val="00485A6F"/>
    <w:rsid w:val="00486ADF"/>
    <w:rsid w:val="0049080F"/>
    <w:rsid w:val="004933FB"/>
    <w:rsid w:val="00495E8B"/>
    <w:rsid w:val="004A3642"/>
    <w:rsid w:val="004B5EBE"/>
    <w:rsid w:val="004B7033"/>
    <w:rsid w:val="004C7BF1"/>
    <w:rsid w:val="004D1455"/>
    <w:rsid w:val="004D3D99"/>
    <w:rsid w:val="004D4A25"/>
    <w:rsid w:val="004D5676"/>
    <w:rsid w:val="004D764E"/>
    <w:rsid w:val="004E0E9D"/>
    <w:rsid w:val="004E182D"/>
    <w:rsid w:val="004E39AE"/>
    <w:rsid w:val="004F2804"/>
    <w:rsid w:val="004F33F7"/>
    <w:rsid w:val="004F4CA8"/>
    <w:rsid w:val="004F64C8"/>
    <w:rsid w:val="00507628"/>
    <w:rsid w:val="00507F3C"/>
    <w:rsid w:val="0051405F"/>
    <w:rsid w:val="00515C66"/>
    <w:rsid w:val="00516FBC"/>
    <w:rsid w:val="00522FCB"/>
    <w:rsid w:val="005250F5"/>
    <w:rsid w:val="0052620D"/>
    <w:rsid w:val="0053549C"/>
    <w:rsid w:val="0054140F"/>
    <w:rsid w:val="0054367D"/>
    <w:rsid w:val="00544CA1"/>
    <w:rsid w:val="00545963"/>
    <w:rsid w:val="0054769F"/>
    <w:rsid w:val="005535E8"/>
    <w:rsid w:val="00555BA7"/>
    <w:rsid w:val="00557969"/>
    <w:rsid w:val="00557D5F"/>
    <w:rsid w:val="00562A07"/>
    <w:rsid w:val="00563AFA"/>
    <w:rsid w:val="00563D78"/>
    <w:rsid w:val="00567A7E"/>
    <w:rsid w:val="0058491D"/>
    <w:rsid w:val="0059076B"/>
    <w:rsid w:val="0059226D"/>
    <w:rsid w:val="0059255A"/>
    <w:rsid w:val="00593EEB"/>
    <w:rsid w:val="005A20BF"/>
    <w:rsid w:val="005A32CB"/>
    <w:rsid w:val="005A427F"/>
    <w:rsid w:val="005B5D27"/>
    <w:rsid w:val="005B7718"/>
    <w:rsid w:val="005D0DC1"/>
    <w:rsid w:val="005D2D9B"/>
    <w:rsid w:val="005D4EBF"/>
    <w:rsid w:val="005D7F56"/>
    <w:rsid w:val="005D7FDA"/>
    <w:rsid w:val="005E31C8"/>
    <w:rsid w:val="005E3CEF"/>
    <w:rsid w:val="005F4474"/>
    <w:rsid w:val="005F5A3B"/>
    <w:rsid w:val="006005E1"/>
    <w:rsid w:val="006123E7"/>
    <w:rsid w:val="00613472"/>
    <w:rsid w:val="00616DB2"/>
    <w:rsid w:val="0062473F"/>
    <w:rsid w:val="00625890"/>
    <w:rsid w:val="00630973"/>
    <w:rsid w:val="006318DF"/>
    <w:rsid w:val="00631AAF"/>
    <w:rsid w:val="00634AE2"/>
    <w:rsid w:val="00635718"/>
    <w:rsid w:val="0065046E"/>
    <w:rsid w:val="00650575"/>
    <w:rsid w:val="00651905"/>
    <w:rsid w:val="00653763"/>
    <w:rsid w:val="00654D33"/>
    <w:rsid w:val="00663554"/>
    <w:rsid w:val="006651AA"/>
    <w:rsid w:val="00670897"/>
    <w:rsid w:val="006716B6"/>
    <w:rsid w:val="00694424"/>
    <w:rsid w:val="006958B3"/>
    <w:rsid w:val="006A1D4C"/>
    <w:rsid w:val="006A21F3"/>
    <w:rsid w:val="006A6290"/>
    <w:rsid w:val="006B128D"/>
    <w:rsid w:val="006B4552"/>
    <w:rsid w:val="006B50FE"/>
    <w:rsid w:val="006B7C07"/>
    <w:rsid w:val="006C2522"/>
    <w:rsid w:val="006C4B47"/>
    <w:rsid w:val="006C57EE"/>
    <w:rsid w:val="006C6E05"/>
    <w:rsid w:val="006D0042"/>
    <w:rsid w:val="006D7B77"/>
    <w:rsid w:val="006E320C"/>
    <w:rsid w:val="006E4612"/>
    <w:rsid w:val="006E6CC5"/>
    <w:rsid w:val="006E7BE7"/>
    <w:rsid w:val="006F2DC6"/>
    <w:rsid w:val="006F6603"/>
    <w:rsid w:val="006F7F8A"/>
    <w:rsid w:val="00700069"/>
    <w:rsid w:val="00706B66"/>
    <w:rsid w:val="00717F6B"/>
    <w:rsid w:val="00721F25"/>
    <w:rsid w:val="0072206F"/>
    <w:rsid w:val="00723D61"/>
    <w:rsid w:val="00726514"/>
    <w:rsid w:val="007268C7"/>
    <w:rsid w:val="00726F54"/>
    <w:rsid w:val="00731396"/>
    <w:rsid w:val="0073746D"/>
    <w:rsid w:val="0075455A"/>
    <w:rsid w:val="00770050"/>
    <w:rsid w:val="00772E8D"/>
    <w:rsid w:val="00773A3F"/>
    <w:rsid w:val="0078057A"/>
    <w:rsid w:val="007843C7"/>
    <w:rsid w:val="00787B66"/>
    <w:rsid w:val="007905C3"/>
    <w:rsid w:val="00790FE1"/>
    <w:rsid w:val="0079531B"/>
    <w:rsid w:val="007A096E"/>
    <w:rsid w:val="007A164B"/>
    <w:rsid w:val="007A1746"/>
    <w:rsid w:val="007A6C53"/>
    <w:rsid w:val="007B117A"/>
    <w:rsid w:val="007B1E84"/>
    <w:rsid w:val="007B5B50"/>
    <w:rsid w:val="007B64C9"/>
    <w:rsid w:val="007B79DC"/>
    <w:rsid w:val="007C10DA"/>
    <w:rsid w:val="007C4E9C"/>
    <w:rsid w:val="007C6C3E"/>
    <w:rsid w:val="007D7C7D"/>
    <w:rsid w:val="007D7E02"/>
    <w:rsid w:val="007F0638"/>
    <w:rsid w:val="007F1B03"/>
    <w:rsid w:val="007F3F7A"/>
    <w:rsid w:val="00801F60"/>
    <w:rsid w:val="00801F65"/>
    <w:rsid w:val="00802EB3"/>
    <w:rsid w:val="00805F74"/>
    <w:rsid w:val="00810413"/>
    <w:rsid w:val="00811C0E"/>
    <w:rsid w:val="008162D1"/>
    <w:rsid w:val="008200CB"/>
    <w:rsid w:val="00822D6A"/>
    <w:rsid w:val="00824707"/>
    <w:rsid w:val="008333FF"/>
    <w:rsid w:val="008340D5"/>
    <w:rsid w:val="00836860"/>
    <w:rsid w:val="008418EA"/>
    <w:rsid w:val="00841C94"/>
    <w:rsid w:val="008501A2"/>
    <w:rsid w:val="00850F11"/>
    <w:rsid w:val="00852558"/>
    <w:rsid w:val="00854A5F"/>
    <w:rsid w:val="00856F97"/>
    <w:rsid w:val="00861C63"/>
    <w:rsid w:val="00862020"/>
    <w:rsid w:val="0086230A"/>
    <w:rsid w:val="00863BB5"/>
    <w:rsid w:val="00874799"/>
    <w:rsid w:val="00874E84"/>
    <w:rsid w:val="00886FE9"/>
    <w:rsid w:val="00887C89"/>
    <w:rsid w:val="0089081E"/>
    <w:rsid w:val="008B2BF9"/>
    <w:rsid w:val="008B2E68"/>
    <w:rsid w:val="008B537F"/>
    <w:rsid w:val="008B7219"/>
    <w:rsid w:val="008B732E"/>
    <w:rsid w:val="008C0112"/>
    <w:rsid w:val="008C47AB"/>
    <w:rsid w:val="008E00B4"/>
    <w:rsid w:val="008E0721"/>
    <w:rsid w:val="008F77AA"/>
    <w:rsid w:val="009010C5"/>
    <w:rsid w:val="00902B1A"/>
    <w:rsid w:val="00922AE3"/>
    <w:rsid w:val="00926E47"/>
    <w:rsid w:val="009323C2"/>
    <w:rsid w:val="0093601E"/>
    <w:rsid w:val="0094013B"/>
    <w:rsid w:val="009420D4"/>
    <w:rsid w:val="009449F6"/>
    <w:rsid w:val="00953E95"/>
    <w:rsid w:val="0095470C"/>
    <w:rsid w:val="00954CB6"/>
    <w:rsid w:val="00961EFC"/>
    <w:rsid w:val="009769D4"/>
    <w:rsid w:val="00983101"/>
    <w:rsid w:val="009833E1"/>
    <w:rsid w:val="009847A4"/>
    <w:rsid w:val="00986D5A"/>
    <w:rsid w:val="009C0753"/>
    <w:rsid w:val="009C2488"/>
    <w:rsid w:val="009D0255"/>
    <w:rsid w:val="009E1835"/>
    <w:rsid w:val="009F397D"/>
    <w:rsid w:val="00A077CF"/>
    <w:rsid w:val="00A107A7"/>
    <w:rsid w:val="00A1534D"/>
    <w:rsid w:val="00A23461"/>
    <w:rsid w:val="00A23AAA"/>
    <w:rsid w:val="00A24439"/>
    <w:rsid w:val="00A42AEB"/>
    <w:rsid w:val="00A430B4"/>
    <w:rsid w:val="00A431E6"/>
    <w:rsid w:val="00A4706A"/>
    <w:rsid w:val="00A54C2F"/>
    <w:rsid w:val="00A55886"/>
    <w:rsid w:val="00A55D05"/>
    <w:rsid w:val="00A71746"/>
    <w:rsid w:val="00A91975"/>
    <w:rsid w:val="00AA66BC"/>
    <w:rsid w:val="00AC0282"/>
    <w:rsid w:val="00AC2B71"/>
    <w:rsid w:val="00AC679A"/>
    <w:rsid w:val="00AC7686"/>
    <w:rsid w:val="00AD2D1E"/>
    <w:rsid w:val="00AD64CD"/>
    <w:rsid w:val="00AD7391"/>
    <w:rsid w:val="00AE08F2"/>
    <w:rsid w:val="00AE5985"/>
    <w:rsid w:val="00AE6864"/>
    <w:rsid w:val="00AF0C99"/>
    <w:rsid w:val="00AF3196"/>
    <w:rsid w:val="00AF5556"/>
    <w:rsid w:val="00AF6971"/>
    <w:rsid w:val="00B03C48"/>
    <w:rsid w:val="00B04ED3"/>
    <w:rsid w:val="00B11776"/>
    <w:rsid w:val="00B12F03"/>
    <w:rsid w:val="00B140AF"/>
    <w:rsid w:val="00B145D9"/>
    <w:rsid w:val="00B17B42"/>
    <w:rsid w:val="00B2144B"/>
    <w:rsid w:val="00B26137"/>
    <w:rsid w:val="00B275DF"/>
    <w:rsid w:val="00B355DB"/>
    <w:rsid w:val="00B42E07"/>
    <w:rsid w:val="00B55551"/>
    <w:rsid w:val="00B563A2"/>
    <w:rsid w:val="00B65029"/>
    <w:rsid w:val="00B72387"/>
    <w:rsid w:val="00B802E5"/>
    <w:rsid w:val="00B872DC"/>
    <w:rsid w:val="00B9025C"/>
    <w:rsid w:val="00B91739"/>
    <w:rsid w:val="00BA0BA0"/>
    <w:rsid w:val="00BA5789"/>
    <w:rsid w:val="00BA5B6A"/>
    <w:rsid w:val="00BA60C2"/>
    <w:rsid w:val="00BB6DBC"/>
    <w:rsid w:val="00BC52B7"/>
    <w:rsid w:val="00BD03EB"/>
    <w:rsid w:val="00BD7D37"/>
    <w:rsid w:val="00BE6272"/>
    <w:rsid w:val="00C00A63"/>
    <w:rsid w:val="00C07604"/>
    <w:rsid w:val="00C13018"/>
    <w:rsid w:val="00C1611A"/>
    <w:rsid w:val="00C16F65"/>
    <w:rsid w:val="00C24528"/>
    <w:rsid w:val="00C25B9F"/>
    <w:rsid w:val="00C32FAC"/>
    <w:rsid w:val="00C41B48"/>
    <w:rsid w:val="00C46DFB"/>
    <w:rsid w:val="00C5338A"/>
    <w:rsid w:val="00C53D5E"/>
    <w:rsid w:val="00C5479D"/>
    <w:rsid w:val="00C63B70"/>
    <w:rsid w:val="00C65311"/>
    <w:rsid w:val="00C654F8"/>
    <w:rsid w:val="00C73F3E"/>
    <w:rsid w:val="00C74FC9"/>
    <w:rsid w:val="00C82008"/>
    <w:rsid w:val="00C85F50"/>
    <w:rsid w:val="00C92A34"/>
    <w:rsid w:val="00C94A02"/>
    <w:rsid w:val="00CB67C9"/>
    <w:rsid w:val="00CC2625"/>
    <w:rsid w:val="00CD1190"/>
    <w:rsid w:val="00CE3542"/>
    <w:rsid w:val="00CE3E40"/>
    <w:rsid w:val="00CE3E6C"/>
    <w:rsid w:val="00CF54A2"/>
    <w:rsid w:val="00D06761"/>
    <w:rsid w:val="00D124C5"/>
    <w:rsid w:val="00D25559"/>
    <w:rsid w:val="00D332FD"/>
    <w:rsid w:val="00D35658"/>
    <w:rsid w:val="00D41514"/>
    <w:rsid w:val="00D451C2"/>
    <w:rsid w:val="00D50D9B"/>
    <w:rsid w:val="00D5651D"/>
    <w:rsid w:val="00D60FDF"/>
    <w:rsid w:val="00D629C1"/>
    <w:rsid w:val="00D64CFC"/>
    <w:rsid w:val="00D705CC"/>
    <w:rsid w:val="00D70DDC"/>
    <w:rsid w:val="00D84449"/>
    <w:rsid w:val="00D86646"/>
    <w:rsid w:val="00D9120B"/>
    <w:rsid w:val="00D931DF"/>
    <w:rsid w:val="00DA2F77"/>
    <w:rsid w:val="00DA3E7F"/>
    <w:rsid w:val="00DB136D"/>
    <w:rsid w:val="00DB61BF"/>
    <w:rsid w:val="00DC1138"/>
    <w:rsid w:val="00DC1C6E"/>
    <w:rsid w:val="00DE140B"/>
    <w:rsid w:val="00DE6255"/>
    <w:rsid w:val="00DE64C6"/>
    <w:rsid w:val="00E04938"/>
    <w:rsid w:val="00E05EB0"/>
    <w:rsid w:val="00E135BB"/>
    <w:rsid w:val="00E13DE4"/>
    <w:rsid w:val="00E15257"/>
    <w:rsid w:val="00E17AE6"/>
    <w:rsid w:val="00E26B93"/>
    <w:rsid w:val="00E3299F"/>
    <w:rsid w:val="00E370FC"/>
    <w:rsid w:val="00E415C2"/>
    <w:rsid w:val="00E43FBC"/>
    <w:rsid w:val="00E45639"/>
    <w:rsid w:val="00E46CD0"/>
    <w:rsid w:val="00E46DBB"/>
    <w:rsid w:val="00E5070A"/>
    <w:rsid w:val="00E50FEC"/>
    <w:rsid w:val="00E53C7E"/>
    <w:rsid w:val="00E63096"/>
    <w:rsid w:val="00E650DF"/>
    <w:rsid w:val="00E66A3F"/>
    <w:rsid w:val="00E73DFA"/>
    <w:rsid w:val="00E8663F"/>
    <w:rsid w:val="00EA620E"/>
    <w:rsid w:val="00EA6822"/>
    <w:rsid w:val="00EB0C19"/>
    <w:rsid w:val="00EB56FF"/>
    <w:rsid w:val="00EB663C"/>
    <w:rsid w:val="00EC0FE9"/>
    <w:rsid w:val="00EC674B"/>
    <w:rsid w:val="00ED20A0"/>
    <w:rsid w:val="00ED3925"/>
    <w:rsid w:val="00ED6901"/>
    <w:rsid w:val="00EE68A1"/>
    <w:rsid w:val="00EF0CDE"/>
    <w:rsid w:val="00EF5886"/>
    <w:rsid w:val="00EF7B12"/>
    <w:rsid w:val="00F02E61"/>
    <w:rsid w:val="00F074A7"/>
    <w:rsid w:val="00F22628"/>
    <w:rsid w:val="00F35157"/>
    <w:rsid w:val="00F367EE"/>
    <w:rsid w:val="00F3746C"/>
    <w:rsid w:val="00F37D0D"/>
    <w:rsid w:val="00F45F50"/>
    <w:rsid w:val="00F4606C"/>
    <w:rsid w:val="00F504E3"/>
    <w:rsid w:val="00F53DC5"/>
    <w:rsid w:val="00F56FF7"/>
    <w:rsid w:val="00F600EA"/>
    <w:rsid w:val="00F62A08"/>
    <w:rsid w:val="00F62C13"/>
    <w:rsid w:val="00F65A2F"/>
    <w:rsid w:val="00F67394"/>
    <w:rsid w:val="00F678F2"/>
    <w:rsid w:val="00F71BDA"/>
    <w:rsid w:val="00F76525"/>
    <w:rsid w:val="00F82235"/>
    <w:rsid w:val="00F90CAD"/>
    <w:rsid w:val="00FA44F2"/>
    <w:rsid w:val="00FA6EE0"/>
    <w:rsid w:val="00FB4793"/>
    <w:rsid w:val="00FC0733"/>
    <w:rsid w:val="00FC479E"/>
    <w:rsid w:val="00FD2D56"/>
    <w:rsid w:val="00FD3E1C"/>
    <w:rsid w:val="00FE1812"/>
    <w:rsid w:val="00FF01A4"/>
    <w:rsid w:val="00FF45C1"/>
    <w:rsid w:val="00FF495F"/>
    <w:rsid w:val="0179EDA3"/>
    <w:rsid w:val="036C4AC5"/>
    <w:rsid w:val="03ADC114"/>
    <w:rsid w:val="045C8FFA"/>
    <w:rsid w:val="04C443ED"/>
    <w:rsid w:val="05AAB2BF"/>
    <w:rsid w:val="06255AFB"/>
    <w:rsid w:val="0709A884"/>
    <w:rsid w:val="07260CE2"/>
    <w:rsid w:val="07F814F8"/>
    <w:rsid w:val="07FAB838"/>
    <w:rsid w:val="08B71CF0"/>
    <w:rsid w:val="0A040D0C"/>
    <w:rsid w:val="0B3CF486"/>
    <w:rsid w:val="0B5AE67E"/>
    <w:rsid w:val="0E4488EC"/>
    <w:rsid w:val="0F076D2A"/>
    <w:rsid w:val="11702CFE"/>
    <w:rsid w:val="12984286"/>
    <w:rsid w:val="12C1EAC4"/>
    <w:rsid w:val="12ED61B4"/>
    <w:rsid w:val="1341E0A7"/>
    <w:rsid w:val="139F5237"/>
    <w:rsid w:val="14DB5943"/>
    <w:rsid w:val="15273E62"/>
    <w:rsid w:val="15C423CF"/>
    <w:rsid w:val="15F8EF2B"/>
    <w:rsid w:val="1635A8C4"/>
    <w:rsid w:val="180F9938"/>
    <w:rsid w:val="1879FF98"/>
    <w:rsid w:val="18D9C386"/>
    <w:rsid w:val="19A70D75"/>
    <w:rsid w:val="19F6E363"/>
    <w:rsid w:val="1B0850DF"/>
    <w:rsid w:val="1B0A4EE5"/>
    <w:rsid w:val="1B2CAAD1"/>
    <w:rsid w:val="1CBF82BA"/>
    <w:rsid w:val="1CF02DF8"/>
    <w:rsid w:val="1D907092"/>
    <w:rsid w:val="1EFA4F73"/>
    <w:rsid w:val="1F4D4FA6"/>
    <w:rsid w:val="1FEC024F"/>
    <w:rsid w:val="200EC715"/>
    <w:rsid w:val="227D7757"/>
    <w:rsid w:val="233F465D"/>
    <w:rsid w:val="23C04127"/>
    <w:rsid w:val="252CF0A3"/>
    <w:rsid w:val="275B010F"/>
    <w:rsid w:val="277810C3"/>
    <w:rsid w:val="27D34E74"/>
    <w:rsid w:val="280C8EC8"/>
    <w:rsid w:val="29591BBD"/>
    <w:rsid w:val="2C844294"/>
    <w:rsid w:val="2D7F506C"/>
    <w:rsid w:val="2DBF2AFB"/>
    <w:rsid w:val="2E23A61F"/>
    <w:rsid w:val="2E3A709C"/>
    <w:rsid w:val="2ECDA2A2"/>
    <w:rsid w:val="30266CC5"/>
    <w:rsid w:val="312B6EC4"/>
    <w:rsid w:val="31D55AAE"/>
    <w:rsid w:val="31EC0645"/>
    <w:rsid w:val="3260777C"/>
    <w:rsid w:val="3341CFAD"/>
    <w:rsid w:val="33A012DF"/>
    <w:rsid w:val="3486B94C"/>
    <w:rsid w:val="34C24305"/>
    <w:rsid w:val="35839096"/>
    <w:rsid w:val="359F05D6"/>
    <w:rsid w:val="369D9FE2"/>
    <w:rsid w:val="37623883"/>
    <w:rsid w:val="378A6427"/>
    <w:rsid w:val="37E7D837"/>
    <w:rsid w:val="3863B8DC"/>
    <w:rsid w:val="38FE8241"/>
    <w:rsid w:val="396C87E7"/>
    <w:rsid w:val="3B914109"/>
    <w:rsid w:val="3CE0C80A"/>
    <w:rsid w:val="3D33610D"/>
    <w:rsid w:val="3DF33F63"/>
    <w:rsid w:val="3E73D420"/>
    <w:rsid w:val="3F3A5D00"/>
    <w:rsid w:val="3FAF5B5E"/>
    <w:rsid w:val="40272E41"/>
    <w:rsid w:val="4216E863"/>
    <w:rsid w:val="42B04AB0"/>
    <w:rsid w:val="42CEC043"/>
    <w:rsid w:val="43AAFE0F"/>
    <w:rsid w:val="4483A698"/>
    <w:rsid w:val="455A6443"/>
    <w:rsid w:val="455E6336"/>
    <w:rsid w:val="45A64320"/>
    <w:rsid w:val="4670321F"/>
    <w:rsid w:val="46CCE98B"/>
    <w:rsid w:val="476BCF22"/>
    <w:rsid w:val="48120400"/>
    <w:rsid w:val="4A432A2F"/>
    <w:rsid w:val="4AAD1716"/>
    <w:rsid w:val="4B68BEDF"/>
    <w:rsid w:val="4B8478BC"/>
    <w:rsid w:val="4D5A6553"/>
    <w:rsid w:val="4D8891C5"/>
    <w:rsid w:val="4DF8E34A"/>
    <w:rsid w:val="503B8FED"/>
    <w:rsid w:val="51C2D271"/>
    <w:rsid w:val="51D7A82B"/>
    <w:rsid w:val="5281139E"/>
    <w:rsid w:val="52D4E7C5"/>
    <w:rsid w:val="5369E658"/>
    <w:rsid w:val="54007F18"/>
    <w:rsid w:val="555B9E6F"/>
    <w:rsid w:val="55BE6ACC"/>
    <w:rsid w:val="562F0B13"/>
    <w:rsid w:val="584ED2BF"/>
    <w:rsid w:val="585F964E"/>
    <w:rsid w:val="5C2FD94E"/>
    <w:rsid w:val="5C91C5CA"/>
    <w:rsid w:val="6130C358"/>
    <w:rsid w:val="613F611D"/>
    <w:rsid w:val="6242E626"/>
    <w:rsid w:val="62526E70"/>
    <w:rsid w:val="62DA355F"/>
    <w:rsid w:val="63CC0C6D"/>
    <w:rsid w:val="63CE2CFD"/>
    <w:rsid w:val="63F954C1"/>
    <w:rsid w:val="64B374CB"/>
    <w:rsid w:val="65614CE4"/>
    <w:rsid w:val="658C718B"/>
    <w:rsid w:val="6621AFEC"/>
    <w:rsid w:val="66526976"/>
    <w:rsid w:val="6674EB5A"/>
    <w:rsid w:val="667C37B2"/>
    <w:rsid w:val="66EE68F5"/>
    <w:rsid w:val="6808D076"/>
    <w:rsid w:val="68409F62"/>
    <w:rsid w:val="69356076"/>
    <w:rsid w:val="6951C910"/>
    <w:rsid w:val="69A2A583"/>
    <w:rsid w:val="6A1D5536"/>
    <w:rsid w:val="6AA1872F"/>
    <w:rsid w:val="6B664DC1"/>
    <w:rsid w:val="6C10D254"/>
    <w:rsid w:val="6D80D150"/>
    <w:rsid w:val="6DC92EAC"/>
    <w:rsid w:val="6F35EDC6"/>
    <w:rsid w:val="6F7E20CB"/>
    <w:rsid w:val="70A3C955"/>
    <w:rsid w:val="71C3E007"/>
    <w:rsid w:val="748CB171"/>
    <w:rsid w:val="75E26B84"/>
    <w:rsid w:val="7633D4FE"/>
    <w:rsid w:val="7654F76D"/>
    <w:rsid w:val="7787A985"/>
    <w:rsid w:val="77FFAB84"/>
    <w:rsid w:val="78406381"/>
    <w:rsid w:val="78D01561"/>
    <w:rsid w:val="7AB05ADF"/>
    <w:rsid w:val="7BD634F3"/>
    <w:rsid w:val="7D255732"/>
    <w:rsid w:val="7E0BB283"/>
    <w:rsid w:val="7E23FC08"/>
    <w:rsid w:val="7E7B4061"/>
    <w:rsid w:val="7F04D754"/>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F0EBB"/>
  <w15:docId w15:val="{003C7E50-DFCC-4A02-9AE6-E57CFC34C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rFonts w:ascii="Carlito" w:eastAsia="Carlito" w:hAnsi="Carlito" w:cs="Carlito"/>
      <w:lang w:val="lv-LV"/>
    </w:rPr>
  </w:style>
  <w:style w:type="paragraph" w:styleId="Virsraksts1">
    <w:name w:val="heading 1"/>
    <w:basedOn w:val="Parasts"/>
    <w:uiPriority w:val="9"/>
    <w:qFormat/>
    <w:pPr>
      <w:ind w:left="357" w:hanging="240"/>
      <w:outlineLvl w:val="0"/>
    </w:pPr>
    <w:rPr>
      <w:b/>
      <w:bC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Pamatteksts">
    <w:name w:val="Body Text"/>
    <w:basedOn w:val="Parasts"/>
    <w:uiPriority w:val="1"/>
    <w:qFormat/>
    <w:rPr>
      <w:sz w:val="24"/>
      <w:szCs w:val="24"/>
    </w:rPr>
  </w:style>
  <w:style w:type="paragraph" w:styleId="Sarakstarindkopa">
    <w:name w:val="List Paragraph"/>
    <w:aliases w:val="Strip,2,Numbered Para 1,Dot pt,No Spacing1,List Paragraph Char Char Char,Indicator Text,List Paragraph1,Bullet Points,MAIN CONTENT,IFCL - List Paragraph,List Paragraph12,OBC Bullet,F5 List Paragraph,Syle 1,PPS_Bullet,H&amp;P List Paragraph"/>
    <w:basedOn w:val="Parasts"/>
    <w:link w:val="SarakstarindkopaRakstz"/>
    <w:uiPriority w:val="34"/>
    <w:qFormat/>
    <w:rsid w:val="005A20BF"/>
    <w:pPr>
      <w:spacing w:before="2" w:line="276" w:lineRule="auto"/>
      <w:ind w:right="693"/>
      <w:jc w:val="both"/>
    </w:pPr>
    <w:rPr>
      <w:rFonts w:asciiTheme="minorHAnsi" w:hAnsiTheme="minorHAnsi" w:cstheme="minorHAnsi"/>
    </w:rPr>
  </w:style>
  <w:style w:type="paragraph" w:customStyle="1" w:styleId="TableParagraph">
    <w:name w:val="Table Paragraph"/>
    <w:basedOn w:val="Parasts"/>
    <w:uiPriority w:val="1"/>
    <w:qFormat/>
  </w:style>
  <w:style w:type="paragraph" w:styleId="Komentrateksts">
    <w:name w:val="annotation text"/>
    <w:basedOn w:val="Parasts"/>
    <w:link w:val="KomentratekstsRakstz"/>
    <w:uiPriority w:val="99"/>
    <w:unhideWhenUsed/>
    <w:rPr>
      <w:sz w:val="20"/>
      <w:szCs w:val="20"/>
    </w:rPr>
  </w:style>
  <w:style w:type="character" w:customStyle="1" w:styleId="KomentratekstsRakstz">
    <w:name w:val="Komentāra teksts Rakstz."/>
    <w:basedOn w:val="Noklusjumarindkopasfonts"/>
    <w:link w:val="Komentrateksts"/>
    <w:uiPriority w:val="99"/>
    <w:rPr>
      <w:rFonts w:ascii="Carlito" w:eastAsia="Carlito" w:hAnsi="Carlito" w:cs="Carlito"/>
      <w:sz w:val="20"/>
      <w:szCs w:val="20"/>
      <w:lang w:val="lv-LV"/>
    </w:rPr>
  </w:style>
  <w:style w:type="character" w:styleId="Komentraatsauce">
    <w:name w:val="annotation reference"/>
    <w:basedOn w:val="Noklusjumarindkopasfonts"/>
    <w:uiPriority w:val="99"/>
    <w:semiHidden/>
    <w:unhideWhenUsed/>
    <w:rPr>
      <w:sz w:val="16"/>
      <w:szCs w:val="16"/>
    </w:rPr>
  </w:style>
  <w:style w:type="paragraph" w:styleId="Komentratma">
    <w:name w:val="annotation subject"/>
    <w:basedOn w:val="Komentrateksts"/>
    <w:next w:val="Komentrateksts"/>
    <w:link w:val="KomentratmaRakstz"/>
    <w:uiPriority w:val="99"/>
    <w:semiHidden/>
    <w:unhideWhenUsed/>
    <w:rsid w:val="00822D6A"/>
    <w:rPr>
      <w:b/>
      <w:bCs/>
    </w:rPr>
  </w:style>
  <w:style w:type="character" w:customStyle="1" w:styleId="KomentratmaRakstz">
    <w:name w:val="Komentāra tēma Rakstz."/>
    <w:basedOn w:val="KomentratekstsRakstz"/>
    <w:link w:val="Komentratma"/>
    <w:uiPriority w:val="99"/>
    <w:semiHidden/>
    <w:rsid w:val="00822D6A"/>
    <w:rPr>
      <w:rFonts w:ascii="Carlito" w:eastAsia="Carlito" w:hAnsi="Carlito" w:cs="Carlito"/>
      <w:b/>
      <w:bCs/>
      <w:sz w:val="20"/>
      <w:szCs w:val="20"/>
      <w:lang w:val="lv-LV"/>
    </w:rPr>
  </w:style>
  <w:style w:type="paragraph" w:styleId="Prskatjums">
    <w:name w:val="Revision"/>
    <w:hidden/>
    <w:uiPriority w:val="99"/>
    <w:semiHidden/>
    <w:rsid w:val="0048286C"/>
    <w:pPr>
      <w:widowControl/>
      <w:autoSpaceDE/>
      <w:autoSpaceDN/>
    </w:pPr>
    <w:rPr>
      <w:rFonts w:ascii="Carlito" w:eastAsia="Carlito" w:hAnsi="Carlito" w:cs="Carlito"/>
      <w:lang w:val="lv-LV"/>
    </w:rPr>
  </w:style>
  <w:style w:type="paragraph" w:styleId="Paraststmeklis">
    <w:name w:val="Normal (Web)"/>
    <w:basedOn w:val="Parasts"/>
    <w:uiPriority w:val="99"/>
    <w:unhideWhenUsed/>
    <w:rsid w:val="009833E1"/>
    <w:pPr>
      <w:widowControl/>
      <w:autoSpaceDE/>
      <w:autoSpaceDN/>
      <w:spacing w:before="100" w:beforeAutospacing="1" w:after="100" w:afterAutospacing="1"/>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726F54"/>
    <w:rPr>
      <w:color w:val="0000FF" w:themeColor="hyperlink"/>
      <w:u w:val="single"/>
    </w:rPr>
  </w:style>
  <w:style w:type="character" w:styleId="Neatrisintapieminana">
    <w:name w:val="Unresolved Mention"/>
    <w:basedOn w:val="Noklusjumarindkopasfonts"/>
    <w:uiPriority w:val="99"/>
    <w:semiHidden/>
    <w:unhideWhenUsed/>
    <w:rsid w:val="00726F54"/>
    <w:rPr>
      <w:color w:val="605E5C"/>
      <w:shd w:val="clear" w:color="auto" w:fill="E1DFDD"/>
    </w:rPr>
  </w:style>
  <w:style w:type="numbering" w:customStyle="1" w:styleId="CurrentList1">
    <w:name w:val="Current List1"/>
    <w:uiPriority w:val="99"/>
    <w:rsid w:val="00042742"/>
    <w:pPr>
      <w:numPr>
        <w:numId w:val="5"/>
      </w:numPr>
    </w:pPr>
  </w:style>
  <w:style w:type="character" w:styleId="Piemint">
    <w:name w:val="Mention"/>
    <w:basedOn w:val="Noklusjumarindkopasfonts"/>
    <w:uiPriority w:val="99"/>
    <w:unhideWhenUsed/>
    <w:rsid w:val="00B12F03"/>
    <w:rPr>
      <w:color w:val="2B579A"/>
      <w:shd w:val="clear" w:color="auto" w:fill="E1DFDD"/>
    </w:rPr>
  </w:style>
  <w:style w:type="character" w:customStyle="1" w:styleId="SarakstarindkopaRakstz">
    <w:name w:val="Saraksta rindkopa Rakstz."/>
    <w:aliases w:val="Strip Rakstz.,2 Rakstz.,Numbered Para 1 Rakstz.,Dot pt Rakstz.,No Spacing1 Rakstz.,List Paragraph Char Char Char Rakstz.,Indicator Text Rakstz.,List Paragraph1 Rakstz.,Bullet Points Rakstz.,MAIN CONTENT Rakstz.,Syle 1 Rakstz."/>
    <w:link w:val="Sarakstarindkopa"/>
    <w:uiPriority w:val="34"/>
    <w:qFormat/>
    <w:locked/>
    <w:rsid w:val="00265125"/>
    <w:rPr>
      <w:rFonts w:eastAsia="Carlito" w:cstheme="minorHAnsi"/>
      <w:lang w:val="lv-LV"/>
    </w:rPr>
  </w:style>
  <w:style w:type="table" w:styleId="Reatabula">
    <w:name w:val="Table Grid"/>
    <w:basedOn w:val="Parastatabula"/>
    <w:uiPriority w:val="39"/>
    <w:rsid w:val="00555BA7"/>
    <w:pPr>
      <w:widowControl/>
      <w:autoSpaceDE/>
      <w:autoSpaceDN/>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555BA7"/>
    <w:pPr>
      <w:widowControl/>
      <w:autoSpaceDE/>
      <w:autoSpaceDN/>
      <w:spacing w:before="100" w:beforeAutospacing="1" w:after="100" w:afterAutospacing="1"/>
    </w:pPr>
    <w:rPr>
      <w:rFonts w:ascii="Times New Roman" w:eastAsia="Times New Roman" w:hAnsi="Times New Roman" w:cs="Times New Roman"/>
      <w:sz w:val="24"/>
      <w:szCs w:val="24"/>
      <w:lang w:eastAsia="lv-LV"/>
    </w:rPr>
  </w:style>
  <w:style w:type="paragraph" w:styleId="HTMLiepriekformattais">
    <w:name w:val="HTML Preformatted"/>
    <w:basedOn w:val="Parasts"/>
    <w:link w:val="HTMLiepriekformattaisRakstz"/>
    <w:rsid w:val="00555B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Arial Unicode MS" w:hAnsi="Arial Unicode MS" w:cs="Arial Unicode MS"/>
      <w:sz w:val="20"/>
      <w:szCs w:val="20"/>
      <w:lang w:val="en-GB"/>
    </w:rPr>
  </w:style>
  <w:style w:type="character" w:customStyle="1" w:styleId="HTMLiepriekformattaisRakstz">
    <w:name w:val="HTML iepriekšformatētais Rakstz."/>
    <w:basedOn w:val="Noklusjumarindkopasfonts"/>
    <w:link w:val="HTMLiepriekformattais"/>
    <w:rsid w:val="00555BA7"/>
    <w:rPr>
      <w:rFonts w:ascii="Arial Unicode MS" w:eastAsia="Arial Unicode MS" w:hAnsi="Arial Unicode MS" w:cs="Arial Unicode MS"/>
      <w:sz w:val="20"/>
      <w:szCs w:val="20"/>
      <w:lang w:val="en-GB"/>
    </w:rPr>
  </w:style>
  <w:style w:type="paragraph" w:customStyle="1" w:styleId="naisc">
    <w:name w:val="naisc"/>
    <w:basedOn w:val="Parasts"/>
    <w:rsid w:val="00555BA7"/>
    <w:pPr>
      <w:widowControl/>
      <w:autoSpaceDE/>
      <w:autoSpaceDN/>
      <w:spacing w:before="100" w:beforeAutospacing="1" w:after="100" w:afterAutospacing="1"/>
      <w:jc w:val="center"/>
    </w:pPr>
    <w:rPr>
      <w:rFonts w:ascii="Times New Roman" w:eastAsia="Arial Unicode MS" w:hAnsi="Times New Roman" w:cs="Times New Roman"/>
      <w:sz w:val="26"/>
      <w:szCs w:val="26"/>
      <w:lang w:val="en-GB"/>
    </w:rPr>
  </w:style>
  <w:style w:type="paragraph" w:customStyle="1" w:styleId="naisf">
    <w:name w:val="naisf"/>
    <w:basedOn w:val="Parasts"/>
    <w:rsid w:val="00555BA7"/>
    <w:pPr>
      <w:widowControl/>
      <w:autoSpaceDE/>
      <w:autoSpaceDN/>
      <w:spacing w:before="100" w:beforeAutospacing="1" w:after="100" w:afterAutospacing="1"/>
      <w:jc w:val="both"/>
    </w:pPr>
    <w:rPr>
      <w:rFonts w:ascii="Times New Roman" w:eastAsia="Arial Unicode MS"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27882">
      <w:bodyDiv w:val="1"/>
      <w:marLeft w:val="0"/>
      <w:marRight w:val="0"/>
      <w:marTop w:val="0"/>
      <w:marBottom w:val="0"/>
      <w:divBdr>
        <w:top w:val="none" w:sz="0" w:space="0" w:color="auto"/>
        <w:left w:val="none" w:sz="0" w:space="0" w:color="auto"/>
        <w:bottom w:val="none" w:sz="0" w:space="0" w:color="auto"/>
        <w:right w:val="none" w:sz="0" w:space="0" w:color="auto"/>
      </w:divBdr>
    </w:div>
    <w:div w:id="35089760">
      <w:bodyDiv w:val="1"/>
      <w:marLeft w:val="0"/>
      <w:marRight w:val="0"/>
      <w:marTop w:val="0"/>
      <w:marBottom w:val="0"/>
      <w:divBdr>
        <w:top w:val="none" w:sz="0" w:space="0" w:color="auto"/>
        <w:left w:val="none" w:sz="0" w:space="0" w:color="auto"/>
        <w:bottom w:val="none" w:sz="0" w:space="0" w:color="auto"/>
        <w:right w:val="none" w:sz="0" w:space="0" w:color="auto"/>
      </w:divBdr>
    </w:div>
    <w:div w:id="459231286">
      <w:bodyDiv w:val="1"/>
      <w:marLeft w:val="0"/>
      <w:marRight w:val="0"/>
      <w:marTop w:val="0"/>
      <w:marBottom w:val="0"/>
      <w:divBdr>
        <w:top w:val="none" w:sz="0" w:space="0" w:color="auto"/>
        <w:left w:val="none" w:sz="0" w:space="0" w:color="auto"/>
        <w:bottom w:val="none" w:sz="0" w:space="0" w:color="auto"/>
        <w:right w:val="none" w:sz="0" w:space="0" w:color="auto"/>
      </w:divBdr>
    </w:div>
    <w:div w:id="545064748">
      <w:bodyDiv w:val="1"/>
      <w:marLeft w:val="0"/>
      <w:marRight w:val="0"/>
      <w:marTop w:val="0"/>
      <w:marBottom w:val="0"/>
      <w:divBdr>
        <w:top w:val="none" w:sz="0" w:space="0" w:color="auto"/>
        <w:left w:val="none" w:sz="0" w:space="0" w:color="auto"/>
        <w:bottom w:val="none" w:sz="0" w:space="0" w:color="auto"/>
        <w:right w:val="none" w:sz="0" w:space="0" w:color="auto"/>
      </w:divBdr>
    </w:div>
    <w:div w:id="643505314">
      <w:bodyDiv w:val="1"/>
      <w:marLeft w:val="0"/>
      <w:marRight w:val="0"/>
      <w:marTop w:val="0"/>
      <w:marBottom w:val="0"/>
      <w:divBdr>
        <w:top w:val="none" w:sz="0" w:space="0" w:color="auto"/>
        <w:left w:val="none" w:sz="0" w:space="0" w:color="auto"/>
        <w:bottom w:val="none" w:sz="0" w:space="0" w:color="auto"/>
        <w:right w:val="none" w:sz="0" w:space="0" w:color="auto"/>
      </w:divBdr>
    </w:div>
    <w:div w:id="774330443">
      <w:bodyDiv w:val="1"/>
      <w:marLeft w:val="0"/>
      <w:marRight w:val="0"/>
      <w:marTop w:val="0"/>
      <w:marBottom w:val="0"/>
      <w:divBdr>
        <w:top w:val="none" w:sz="0" w:space="0" w:color="auto"/>
        <w:left w:val="none" w:sz="0" w:space="0" w:color="auto"/>
        <w:bottom w:val="none" w:sz="0" w:space="0" w:color="auto"/>
        <w:right w:val="none" w:sz="0" w:space="0" w:color="auto"/>
      </w:divBdr>
    </w:div>
    <w:div w:id="1289094029">
      <w:bodyDiv w:val="1"/>
      <w:marLeft w:val="0"/>
      <w:marRight w:val="0"/>
      <w:marTop w:val="0"/>
      <w:marBottom w:val="0"/>
      <w:divBdr>
        <w:top w:val="none" w:sz="0" w:space="0" w:color="auto"/>
        <w:left w:val="none" w:sz="0" w:space="0" w:color="auto"/>
        <w:bottom w:val="none" w:sz="0" w:space="0" w:color="auto"/>
        <w:right w:val="none" w:sz="0" w:space="0" w:color="auto"/>
      </w:divBdr>
    </w:div>
    <w:div w:id="1547061763">
      <w:bodyDiv w:val="1"/>
      <w:marLeft w:val="0"/>
      <w:marRight w:val="0"/>
      <w:marTop w:val="0"/>
      <w:marBottom w:val="0"/>
      <w:divBdr>
        <w:top w:val="none" w:sz="0" w:space="0" w:color="auto"/>
        <w:left w:val="none" w:sz="0" w:space="0" w:color="auto"/>
        <w:bottom w:val="none" w:sz="0" w:space="0" w:color="auto"/>
        <w:right w:val="none" w:sz="0" w:space="0" w:color="auto"/>
      </w:divBdr>
    </w:div>
    <w:div w:id="1671058308">
      <w:bodyDiv w:val="1"/>
      <w:marLeft w:val="0"/>
      <w:marRight w:val="0"/>
      <w:marTop w:val="0"/>
      <w:marBottom w:val="0"/>
      <w:divBdr>
        <w:top w:val="none" w:sz="0" w:space="0" w:color="auto"/>
        <w:left w:val="none" w:sz="0" w:space="0" w:color="auto"/>
        <w:bottom w:val="none" w:sz="0" w:space="0" w:color="auto"/>
        <w:right w:val="none" w:sz="0" w:space="0" w:color="auto"/>
      </w:divBdr>
    </w:div>
    <w:div w:id="1675566951">
      <w:bodyDiv w:val="1"/>
      <w:marLeft w:val="0"/>
      <w:marRight w:val="0"/>
      <w:marTop w:val="0"/>
      <w:marBottom w:val="0"/>
      <w:divBdr>
        <w:top w:val="none" w:sz="0" w:space="0" w:color="auto"/>
        <w:left w:val="none" w:sz="0" w:space="0" w:color="auto"/>
        <w:bottom w:val="none" w:sz="0" w:space="0" w:color="auto"/>
        <w:right w:val="none" w:sz="0" w:space="0" w:color="auto"/>
      </w:divBdr>
    </w:div>
    <w:div w:id="1833989719">
      <w:bodyDiv w:val="1"/>
      <w:marLeft w:val="0"/>
      <w:marRight w:val="0"/>
      <w:marTop w:val="0"/>
      <w:marBottom w:val="0"/>
      <w:divBdr>
        <w:top w:val="none" w:sz="0" w:space="0" w:color="auto"/>
        <w:left w:val="none" w:sz="0" w:space="0" w:color="auto"/>
        <w:bottom w:val="none" w:sz="0" w:space="0" w:color="auto"/>
        <w:right w:val="none" w:sz="0" w:space="0" w:color="auto"/>
      </w:divBdr>
    </w:div>
    <w:div w:id="194788562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gov.lv" TargetMode="External"/><Relationship Id="rId13" Type="http://schemas.openxmlformats.org/officeDocument/2006/relationships/hyperlink" Target="https://likumi.lv/ta/id/45467-celu-satiksmes-likums" TargetMode="External"/><Relationship Id="rId3" Type="http://schemas.openxmlformats.org/officeDocument/2006/relationships/styles" Target="styles.xml"/><Relationship Id="rId7" Type="http://schemas.openxmlformats.org/officeDocument/2006/relationships/hyperlink" Target="http://www.latvija.gov.lv" TargetMode="External"/><Relationship Id="rId12" Type="http://schemas.openxmlformats.org/officeDocument/2006/relationships/hyperlink" Target="https://likumi.lv/ta/id/45467-celu-satiksmes-likum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likumi.lv/ta/id/45467-celu-satiksmes-likum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likumi.lv/ta/id/55567-administrativa-procesa-likums" TargetMode="External"/><Relationship Id="rId14" Type="http://schemas.openxmlformats.org/officeDocument/2006/relationships/hyperlink" Target="https://likumi.lv/ta/id/45467-celu-satiksmes-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8C544-F3B1-4914-8EFA-717644600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14407</Words>
  <Characters>8212</Characters>
  <Application>Microsoft Office Word</Application>
  <DocSecurity>0</DocSecurity>
  <Lines>68</Lines>
  <Paragraphs>45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22574</CharactersWithSpaces>
  <SharedDoc>false</SharedDoc>
  <HLinks>
    <vt:vector size="12" baseType="variant">
      <vt:variant>
        <vt:i4>3080194</vt:i4>
      </vt:variant>
      <vt:variant>
        <vt:i4>3</vt:i4>
      </vt:variant>
      <vt:variant>
        <vt:i4>0</vt:i4>
      </vt:variant>
      <vt:variant>
        <vt:i4>5</vt:i4>
      </vt:variant>
      <vt:variant>
        <vt:lpwstr>mailto:business@cesunovads.lv</vt:lpwstr>
      </vt:variant>
      <vt:variant>
        <vt:lpwstr/>
      </vt:variant>
      <vt:variant>
        <vt:i4>2031697</vt:i4>
      </vt:variant>
      <vt:variant>
        <vt:i4>0</vt:i4>
      </vt:variant>
      <vt:variant>
        <vt:i4>0</vt:i4>
      </vt:variant>
      <vt:variant>
        <vt:i4>5</vt:i4>
      </vt:variant>
      <vt:variant>
        <vt:lpwstr>http://www.cesunovads.lv/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Zelma Micule</dc:creator>
  <cp:keywords/>
  <cp:lastModifiedBy>Inese Ģērmane</cp:lastModifiedBy>
  <cp:revision>8</cp:revision>
  <cp:lastPrinted>2024-04-04T07:26:00Z</cp:lastPrinted>
  <dcterms:created xsi:type="dcterms:W3CDTF">2025-07-19T17:24:00Z</dcterms:created>
  <dcterms:modified xsi:type="dcterms:W3CDTF">2025-07-19T17:28:00Z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2022-04-29T00:00:00Z</vt:filetime>
  </property>
  <property fmtid="{D5CDD505-2E9C-101B-9397-08002B2CF9AE}" pid="3" name="Creator">
    <vt:lpwstr>Microsoft® Word 2019</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ies>
</file>